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24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overflowPunct w:val="0"/>
        <w:adjustRightInd w:val="0"/>
        <w:snapToGrid w:val="0"/>
        <w:spacing w:line="524" w:lineRule="exact"/>
        <w:rPr>
          <w:rFonts w:ascii="黑体" w:eastAsia="黑体"/>
          <w:sz w:val="30"/>
          <w:szCs w:val="30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课题指南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一、社会人文类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主题：心系社会——聚焦两会热点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我们所向往的APEC蓝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新常态下的GDP增长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谁动了我的爱心---慈善法的背后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反腐不停—“打虎拍蝇”剑指何方？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养老金待遇与延迟退休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主题：</w:t>
      </w:r>
      <w:r>
        <w:rPr>
          <w:rFonts w:hint="eastAsia"/>
          <w:sz w:val="24"/>
          <w:szCs w:val="24"/>
          <w:lang w:val="en-US" w:eastAsia="zh-CN"/>
        </w:rPr>
        <w:t>放眼世界之路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新兴团体出道热潮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中国人海外购物的狂热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一元纸币末路，是好是坏？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一纸户口如何剥除福利捆绑？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（3）主题：电子信息时代的到来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人类对人工智能，被超越还是支配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键盘侠--网络正义与暴力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医疗改革的现状与前景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（4）主题：关注食品安全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关于转基因，你怎么看？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学生点外卖到底有多少可靠的作坊？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（5）主题：大学生的全面发展时代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应该得到救助的他们__留守儿童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大学生</w:t>
      </w:r>
      <w:r>
        <w:rPr>
          <w:rFonts w:hint="eastAsia"/>
          <w:sz w:val="24"/>
          <w:szCs w:val="24"/>
          <w:lang w:val="en-US" w:eastAsia="zh-CN"/>
        </w:rPr>
        <w:t>理财</w:t>
      </w:r>
      <w:r>
        <w:rPr>
          <w:rFonts w:hint="eastAsia"/>
          <w:sz w:val="24"/>
          <w:szCs w:val="24"/>
        </w:rPr>
        <w:t>情况调查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对于支教有什么看法？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黑体" w:hAnsi="黑体" w:eastAsia="黑体"/>
          <w:sz w:val="30"/>
          <w:szCs w:val="30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黑体" w:hAnsi="黑体" w:eastAsia="黑体"/>
          <w:sz w:val="30"/>
          <w:szCs w:val="30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黑体" w:hAnsi="黑体" w:eastAsia="黑体"/>
          <w:sz w:val="30"/>
          <w:szCs w:val="30"/>
        </w:rPr>
      </w:pPr>
    </w:p>
    <w:p>
      <w:pPr>
        <w:pStyle w:val="6"/>
        <w:numPr>
          <w:ilvl w:val="0"/>
          <w:numId w:val="0"/>
        </w:numPr>
        <w:overflowPunct w:val="0"/>
        <w:adjustRightInd w:val="0"/>
        <w:snapToGrid w:val="0"/>
        <w:spacing w:line="360" w:lineRule="auto"/>
        <w:ind w:left="480" w:leftChars="0"/>
        <w:rPr>
          <w:rFonts w:asciiTheme="minorEastAsia" w:hAnsiTheme="minorEastAsia"/>
          <w:b/>
          <w:bCs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bCs/>
          <w:snapToGrid w:val="0"/>
          <w:kern w:val="0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/>
          <w:b/>
          <w:bCs/>
          <w:snapToGrid w:val="0"/>
          <w:kern w:val="0"/>
          <w:sz w:val="24"/>
          <w:szCs w:val="24"/>
        </w:rPr>
        <w:t>专业学科类</w:t>
      </w:r>
    </w:p>
    <w:p>
      <w:pPr>
        <w:pStyle w:val="6"/>
        <w:overflowPunct w:val="0"/>
        <w:adjustRightInd w:val="0"/>
        <w:snapToGrid w:val="0"/>
        <w:spacing w:line="360" w:lineRule="auto"/>
        <w:ind w:left="900" w:firstLine="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【研究说明】：课题研究结合专业学科知识，可</w:t>
      </w:r>
      <w:r>
        <w:rPr>
          <w:rFonts w:cs="Times New Roman" w:asciiTheme="minorEastAsia" w:hAnsiTheme="minorEastAsia"/>
          <w:sz w:val="24"/>
          <w:szCs w:val="24"/>
        </w:rPr>
        <w:t>从金融、国贸、会计、系统工程、市场营销、电子商务以及创业领域切入</w:t>
      </w:r>
      <w:r>
        <w:rPr>
          <w:rFonts w:hint="eastAsia" w:cs="Times New Roman" w:asciiTheme="minorEastAsia" w:hAnsiTheme="minorEastAsia"/>
          <w:sz w:val="24"/>
          <w:szCs w:val="24"/>
        </w:rPr>
        <w:t>,由各专业系别老师来提供课题或指导来进行。</w:t>
      </w:r>
    </w:p>
    <w:p>
      <w:pPr>
        <w:pStyle w:val="6"/>
        <w:overflowPunct w:val="0"/>
        <w:adjustRightInd w:val="0"/>
        <w:snapToGrid w:val="0"/>
        <w:spacing w:line="360" w:lineRule="auto"/>
        <w:ind w:left="900" w:firstLine="0" w:firstLineChars="0"/>
        <w:rPr>
          <w:rFonts w:cs="Times New Roman" w:asciiTheme="minorEastAsia" w:hAnsiTheme="minorEastAsia"/>
          <w:sz w:val="24"/>
          <w:szCs w:val="24"/>
        </w:rPr>
      </w:pPr>
    </w:p>
    <w:p>
      <w:pPr>
        <w:pStyle w:val="6"/>
        <w:overflowPunct w:val="0"/>
        <w:adjustRightInd w:val="0"/>
        <w:snapToGrid w:val="0"/>
        <w:spacing w:line="360" w:lineRule="auto"/>
        <w:ind w:left="480" w:firstLine="0" w:firstLineChars="0"/>
        <w:rPr>
          <w:rFonts w:asciiTheme="minorEastAsia" w:hAnsiTheme="minorEastAsia"/>
          <w:b/>
          <w:bCs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bCs/>
          <w:snapToGrid w:val="0"/>
          <w:kern w:val="0"/>
          <w:sz w:val="24"/>
          <w:szCs w:val="24"/>
        </w:rPr>
        <w:t>三、创新创业类</w:t>
      </w:r>
    </w:p>
    <w:p>
      <w:pPr>
        <w:overflowPunct w:val="0"/>
        <w:adjustRightInd w:val="0"/>
        <w:snapToGrid w:val="0"/>
        <w:spacing w:line="360" w:lineRule="auto"/>
        <w:ind w:left="960" w:hanging="960" w:hangingChars="40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 xml:space="preserve">        【研究说明】：课题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可以是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小组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成员参与的发明创造、专利技术或者课外制作，也可以是经授权的发明或专利技术。围绕这个核心，进行产品、市场、营销、管理等方面的调研和分析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。</w:t>
      </w:r>
    </w:p>
    <w:p>
      <w:pPr>
        <w:overflowPunct w:val="0"/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overflowPunct w:val="0"/>
        <w:adjustRightInd w:val="0"/>
        <w:snapToGrid w:val="0"/>
        <w:spacing w:line="560" w:lineRule="exact"/>
        <w:ind w:firstLine="560"/>
        <w:jc w:val="right"/>
        <w:rPr>
          <w:rFonts w:asciiTheme="minorEastAsia" w:hAnsiTheme="minorEastAsia" w:eastAsia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napToGrid w:val="0"/>
          <w:kern w:val="0"/>
          <w:sz w:val="24"/>
          <w:szCs w:val="24"/>
        </w:rPr>
        <w:t>上海理工大学管理学院</w:t>
      </w:r>
      <w:r>
        <w:rPr>
          <w:rFonts w:hint="eastAsia" w:asciiTheme="minorEastAsia" w:hAnsiTheme="minorEastAsia" w:eastAsiaTheme="minorEastAsia"/>
          <w:snapToGrid w:val="0"/>
          <w:kern w:val="0"/>
          <w:sz w:val="24"/>
          <w:szCs w:val="24"/>
          <w:lang w:val="en-US" w:eastAsia="zh-CN"/>
        </w:rPr>
        <w:t>团委学生会</w:t>
      </w:r>
    </w:p>
    <w:p>
      <w:pPr>
        <w:overflowPunct w:val="0"/>
        <w:adjustRightInd w:val="0"/>
        <w:snapToGrid w:val="0"/>
        <w:spacing w:line="560" w:lineRule="exact"/>
        <w:ind w:firstLine="560"/>
        <w:jc w:val="right"/>
      </w:pPr>
      <w:r>
        <w:rPr>
          <w:rFonts w:eastAsiaTheme="minorEastAsia"/>
          <w:snapToGrid w:val="0"/>
          <w:kern w:val="0"/>
          <w:sz w:val="24"/>
          <w:szCs w:val="24"/>
        </w:rPr>
        <w:t>201</w:t>
      </w:r>
      <w:r>
        <w:rPr>
          <w:rFonts w:hint="eastAsia" w:eastAsiaTheme="minorEastAsia"/>
          <w:snapToGrid w:val="0"/>
          <w:kern w:val="0"/>
          <w:sz w:val="24"/>
          <w:szCs w:val="24"/>
          <w:lang w:val="en-US" w:eastAsia="zh-CN"/>
        </w:rPr>
        <w:t>6</w:t>
      </w:r>
      <w:r>
        <w:rPr>
          <w:rFonts w:eastAsiaTheme="minorEastAsia"/>
          <w:snapToGrid w:val="0"/>
          <w:kern w:val="0"/>
          <w:sz w:val="24"/>
          <w:szCs w:val="24"/>
        </w:rPr>
        <w:t>年</w:t>
      </w:r>
      <w:r>
        <w:rPr>
          <w:rFonts w:hint="eastAsia" w:eastAsiaTheme="minorEastAsia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eastAsiaTheme="minorEastAsia"/>
          <w:snapToGrid w:val="0"/>
          <w:kern w:val="0"/>
          <w:sz w:val="24"/>
          <w:szCs w:val="24"/>
        </w:rPr>
        <w:t>月</w:t>
      </w:r>
      <w:r>
        <w:rPr>
          <w:rFonts w:hint="eastAsia" w:eastAsiaTheme="minorEastAsia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eastAsiaTheme="minorEastAsia"/>
          <w:snapToGrid w:val="0"/>
          <w:kern w:val="0"/>
          <w:sz w:val="24"/>
          <w:szCs w:val="24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644940">
    <w:nsid w:val="56F127CC"/>
    <w:multiLevelType w:val="singleLevel"/>
    <w:tmpl w:val="56F127CC"/>
    <w:lvl w:ilvl="0" w:tentative="1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1458644804">
    <w:nsid w:val="56F12744"/>
    <w:multiLevelType w:val="singleLevel"/>
    <w:tmpl w:val="56F12744"/>
    <w:lvl w:ilvl="0" w:tentative="1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1458644841">
    <w:nsid w:val="56F12769"/>
    <w:multiLevelType w:val="singleLevel"/>
    <w:tmpl w:val="56F12769"/>
    <w:lvl w:ilvl="0" w:tentative="1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1458644866">
    <w:nsid w:val="56F12782"/>
    <w:multiLevelType w:val="singleLevel"/>
    <w:tmpl w:val="56F12782"/>
    <w:lvl w:ilvl="0" w:tentative="1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1458644892">
    <w:nsid w:val="56F1279C"/>
    <w:multiLevelType w:val="singleLevel"/>
    <w:tmpl w:val="56F1279C"/>
    <w:lvl w:ilvl="0" w:tentative="1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1458644804"/>
  </w:num>
  <w:num w:numId="2">
    <w:abstractNumId w:val="1458644841"/>
  </w:num>
  <w:num w:numId="3">
    <w:abstractNumId w:val="1458644866"/>
  </w:num>
  <w:num w:numId="4">
    <w:abstractNumId w:val="1458644892"/>
  </w:num>
  <w:num w:numId="5">
    <w:abstractNumId w:val="14586449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4"/>
    <w:rsid w:val="000E483A"/>
    <w:rsid w:val="002232FF"/>
    <w:rsid w:val="003B6ADF"/>
    <w:rsid w:val="0050759E"/>
    <w:rsid w:val="005760B4"/>
    <w:rsid w:val="005D3A79"/>
    <w:rsid w:val="005F3E3A"/>
    <w:rsid w:val="008545C8"/>
    <w:rsid w:val="00893A97"/>
    <w:rsid w:val="009C1033"/>
    <w:rsid w:val="00B91642"/>
    <w:rsid w:val="00DF7E27"/>
    <w:rsid w:val="00EF63E5"/>
    <w:rsid w:val="00F156A7"/>
    <w:rsid w:val="1D1D4434"/>
    <w:rsid w:val="62663480"/>
    <w:rsid w:val="6E6E24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</Words>
  <Characters>477</Characters>
  <Lines>3</Lines>
  <Paragraphs>1</Paragraphs>
  <ScaleCrop>false</ScaleCrop>
  <LinksUpToDate>false</LinksUpToDate>
  <CharactersWithSpaces>559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2014-03-15T04:16:00Z</dcterms:created>
  <dc:creator>User</dc:creator>
  <cp:lastModifiedBy>samsung</cp:lastModifiedBy>
  <dcterms:modified xsi:type="dcterms:W3CDTF">2016-04-05T04:01:30Z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