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68" w:beforeLines="150" w:line="580" w:lineRule="exact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hint="eastAsia" w:eastAsia="方正小标宋简体"/>
          <w:b/>
          <w:bCs/>
          <w:color w:val="FF0000"/>
          <w:sz w:val="72"/>
          <w:szCs w:val="72"/>
        </w:rPr>
        <w:t>共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青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上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海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工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大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</w:p>
    <w:p>
      <w:pPr>
        <w:adjustRightInd w:val="0"/>
        <w:snapToGrid w:val="0"/>
        <w:spacing w:before="468" w:beforeLines="150" w:line="580" w:lineRule="exact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hint="eastAsia" w:eastAsia="方正小标宋简体"/>
          <w:b/>
          <w:bCs/>
          <w:color w:val="FF0000"/>
          <w:sz w:val="72"/>
          <w:szCs w:val="72"/>
        </w:rPr>
        <w:t>管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委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员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会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文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件</w:t>
      </w:r>
    </w:p>
    <w:p>
      <w:pPr>
        <w:adjustRightInd w:val="0"/>
        <w:snapToGrid w:val="0"/>
        <w:spacing w:line="240" w:lineRule="exact"/>
        <w:rPr>
          <w:color w:val="000000"/>
          <w:w w:val="80"/>
          <w:sz w:val="52"/>
          <w:szCs w:val="52"/>
        </w:rPr>
      </w:pPr>
    </w:p>
    <w:p>
      <w:pPr>
        <w:adjustRightInd w:val="0"/>
        <w:snapToGrid w:val="0"/>
        <w:spacing w:line="240" w:lineRule="exact"/>
        <w:rPr>
          <w:color w:val="000000"/>
          <w:w w:val="80"/>
          <w:sz w:val="52"/>
          <w:szCs w:val="52"/>
        </w:rPr>
      </w:pPr>
    </w:p>
    <w:p>
      <w:pPr>
        <w:adjustRightInd w:val="0"/>
        <w:snapToGrid w:val="0"/>
        <w:rPr>
          <w:color w:val="00000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管理学院团委</w:t>
      </w:r>
      <w:r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</w:t>
      </w:r>
      <w:bookmarkEnd w:id="0"/>
      <w:r>
        <w:rPr>
          <w:rFonts w:eastAsia="仿宋_GB2312"/>
          <w:sz w:val="32"/>
          <w:szCs w:val="32"/>
        </w:rPr>
        <w:t>6〕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color w:val="000000"/>
          <w:sz w:val="28"/>
          <w:szCs w:val="28"/>
        </w:rPr>
        <mc:AlternateContent>
          <mc:Choice Requires="wpc">
            <w:drawing>
              <wp:inline distT="0" distB="0" distL="0" distR="0">
                <wp:extent cx="5372100" cy="495300"/>
                <wp:effectExtent l="0" t="3810" r="0" b="0"/>
                <wp:docPr id="4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600" y="76800"/>
                            <a:ext cx="5247000" cy="41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画布 6" o:spid="_x0000_s1026" o:spt="203" style="height:39pt;width:423pt;" coordsize="5372100,495300" editas="canvas" o:gfxdata="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">
                <o:lock v:ext="edit" aspectratio="f"/>
                <v:shape id="画布 6" o:spid="_x0000_s1026" style="position:absolute;left:0;top:0;height:495300;width:5372100;" filled="f" stroked="f" coordsize="21600,21600" o:gfxdata="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">
                  <v:fill on="f" focussize="0,0"/>
                  <v:stroke on="f"/>
                  <v:imagedata o:title=""/>
                  <o:lock v:ext="edit" aspectratio="f"/>
                </v:shape>
                <v:shape id="图片 7" o:spid="_x0000_s1026" o:spt="75" type="#_x0000_t75" style="position:absolute;left:46600;top:76800;height:418500;width:5247000;" filled="f" o:preferrelative="t" stroked="f" coordsize="21600,21600" o:gfxdata="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">
                  <v:fill on="f" focussize="0,0"/>
                  <v:stroke on="f"/>
                  <v:imagedata r:id="rId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widowControl w:val="0"/>
        <w:rPr>
          <w:rFonts w:ascii="方正小标宋简体" w:hAnsi="黑体" w:eastAsia="方正小标宋简体"/>
          <w:sz w:val="36"/>
          <w:szCs w:val="28"/>
        </w:rPr>
      </w:pPr>
      <w:r>
        <w:rPr>
          <w:rFonts w:hint="eastAsia" w:ascii="方正小标宋简体" w:hAnsi="黑体" w:eastAsia="方正小标宋简体"/>
          <w:sz w:val="36"/>
          <w:szCs w:val="28"/>
        </w:rPr>
        <w:t>上海理工大学管理学院</w:t>
      </w:r>
      <w:r>
        <w:rPr>
          <w:rFonts w:ascii="方正小标宋简体" w:hAnsi="黑体" w:eastAsia="方正小标宋简体"/>
          <w:sz w:val="36"/>
          <w:szCs w:val="28"/>
        </w:rPr>
        <w:br w:type="textWrapping"/>
      </w:r>
      <w:r>
        <w:rPr>
          <w:rFonts w:ascii="方正小标宋简体" w:hAnsi="黑体" w:eastAsia="方正小标宋简体"/>
          <w:sz w:val="36"/>
          <w:szCs w:val="28"/>
        </w:rPr>
        <w:t>易班班级考核与激励机制</w:t>
      </w:r>
    </w:p>
    <w:p>
      <w:pPr>
        <w:widowControl w:val="0"/>
        <w:rPr>
          <w:rFonts w:ascii="方正小标宋简体" w:hAnsi="黑体" w:eastAsia="方正小标宋简体"/>
          <w:sz w:val="36"/>
          <w:szCs w:val="28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为完善上海理工大学管理学院易班的考核激励机制，通过对各易班班级进行全面系统的考核与激励，充分调动各班级易班工作的积极性，提高我院易班用户活跃度和易班平台内容质量，管院易班工作站拟定《上海理工大学管理学院易班班级考核与激励机制》。</w:t>
      </w:r>
    </w:p>
    <w:p>
      <w:pPr>
        <w:widowControl w:val="0"/>
        <w:jc w:val="both"/>
        <w:rPr>
          <w:rFonts w:ascii="方正小标宋简体" w:hAnsi="黑体" w:eastAsia="方正小标宋简体"/>
          <w:sz w:val="36"/>
          <w:szCs w:val="28"/>
        </w:rPr>
      </w:pPr>
    </w:p>
    <w:p>
      <w:pPr>
        <w:pStyle w:val="6"/>
        <w:widowControl w:val="0"/>
        <w:numPr>
          <w:ilvl w:val="0"/>
          <w:numId w:val="1"/>
        </w:numPr>
        <w:ind w:firstLineChars="0"/>
        <w:jc w:val="both"/>
        <w:rPr>
          <w:rFonts w:ascii="黑体" w:hAnsi="黑体" w:eastAsia="黑体"/>
          <w:b w:val="0"/>
          <w:bCs/>
          <w:sz w:val="32"/>
          <w:szCs w:val="28"/>
        </w:rPr>
      </w:pPr>
      <w:r>
        <w:rPr>
          <w:rFonts w:ascii="黑体" w:hAnsi="黑体" w:eastAsia="黑体"/>
          <w:b w:val="0"/>
          <w:bCs/>
          <w:sz w:val="32"/>
          <w:szCs w:val="28"/>
        </w:rPr>
        <w:t>上海理工大学管理学院易班考核原则</w:t>
      </w:r>
      <w:bookmarkStart w:id="3" w:name="_GoBack"/>
      <w:bookmarkEnd w:id="3"/>
    </w:p>
    <w:p>
      <w:pPr>
        <w:pStyle w:val="6"/>
        <w:widowControl w:val="0"/>
        <w:numPr>
          <w:ilvl w:val="0"/>
          <w:numId w:val="2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公平原则：</w:t>
      </w:r>
      <w:r>
        <w:rPr>
          <w:rFonts w:ascii="仿宋_GB2312" w:eastAsia="仿宋_GB2312"/>
          <w:sz w:val="32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28"/>
        </w:rPr>
        <w:t>本制度以班级主要工作为考核目标，以制度化和考核指标的数据化为考核方式，尽量减少人为干扰及主观性，对各班级的考核均注重公平性原则，旨在促进上海理工大学管理学院易班工作的良性发展。</w:t>
      </w:r>
    </w:p>
    <w:p>
      <w:pPr>
        <w:pStyle w:val="6"/>
        <w:widowControl w:val="0"/>
        <w:numPr>
          <w:ilvl w:val="0"/>
          <w:numId w:val="2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结果公示原则：本制度对规定的考核项目进行考核，考核成绩以确认的事实或者可靠的材料为依据，各班级每季度考核自评于每季度第二个月</w:t>
      </w:r>
      <w:r>
        <w:rPr>
          <w:rFonts w:hint="eastAsia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28"/>
        </w:rPr>
        <w:t>号前上交至管理学院易班工作站公共邮箱（usstgl_yb@</w:t>
      </w:r>
      <w:r>
        <w:rPr>
          <w:rFonts w:hint="eastAsia" w:eastAsia="仿宋_GB2312"/>
          <w:sz w:val="32"/>
          <w:szCs w:val="32"/>
        </w:rPr>
        <w:t>126</w:t>
      </w:r>
      <w:r>
        <w:rPr>
          <w:rFonts w:hint="eastAsia" w:ascii="仿宋_GB2312" w:eastAsia="仿宋_GB2312"/>
          <w:sz w:val="32"/>
          <w:szCs w:val="28"/>
        </w:rPr>
        <w:t>.com），邮件名称请注明【**级**专业**班级自评表】，次月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28"/>
        </w:rPr>
        <w:t>个工作日前管院易班工作站完成评定，考核结果于评定完成后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28"/>
        </w:rPr>
        <w:t>个工作日发放至各班级并在学院网站进行公示。</w:t>
      </w:r>
    </w:p>
    <w:p>
      <w:pPr>
        <w:pStyle w:val="6"/>
        <w:widowControl w:val="0"/>
        <w:numPr>
          <w:ilvl w:val="0"/>
          <w:numId w:val="2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过程与结果激励结合原则：本制度以季度作为一个考核周期，季度考核数据作为各班级学期末综合评选的重要依据，在班级的评优评定当中占有一定比重，以过程激励为主、结果激励为辅。</w:t>
      </w:r>
    </w:p>
    <w:p>
      <w:pPr>
        <w:pStyle w:val="6"/>
        <w:widowControl w:val="0"/>
        <w:ind w:left="846" w:firstLine="0"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备注：季度为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28"/>
        </w:rPr>
        <w:t>月-</w:t>
      </w: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28"/>
        </w:rPr>
        <w:t>月、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28"/>
        </w:rPr>
        <w:t>月-</w:t>
      </w:r>
      <w:r>
        <w:rPr>
          <w:rFonts w:hint="eastAsia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28"/>
        </w:rPr>
        <w:t>月、</w:t>
      </w:r>
      <w:r>
        <w:rPr>
          <w:rFonts w:hint="eastAsia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28"/>
        </w:rPr>
        <w:t>月-</w:t>
      </w:r>
      <w:r>
        <w:rPr>
          <w:rFonts w:hint="eastAsia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28"/>
        </w:rPr>
        <w:t>月、</w:t>
      </w:r>
      <w:r>
        <w:rPr>
          <w:rFonts w:hint="eastAsia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28"/>
        </w:rPr>
        <w:t>月-</w:t>
      </w:r>
      <w:r>
        <w:rPr>
          <w:rFonts w:hint="eastAsia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28"/>
        </w:rPr>
        <w:t>月。</w:t>
      </w:r>
    </w:p>
    <w:p>
      <w:pPr>
        <w:pStyle w:val="6"/>
        <w:widowControl w:val="0"/>
        <w:ind w:left="846" w:firstLine="0" w:firstLineChars="0"/>
        <w:jc w:val="both"/>
        <w:rPr>
          <w:rFonts w:ascii="仿宋_GB2312" w:eastAsia="仿宋_GB2312"/>
          <w:sz w:val="32"/>
          <w:szCs w:val="28"/>
        </w:rPr>
      </w:pPr>
    </w:p>
    <w:p>
      <w:pPr>
        <w:pStyle w:val="6"/>
        <w:widowControl w:val="0"/>
        <w:numPr>
          <w:ilvl w:val="0"/>
          <w:numId w:val="1"/>
        </w:numPr>
        <w:ind w:firstLineChars="0"/>
        <w:jc w:val="both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考核项目说明</w:t>
      </w:r>
    </w:p>
    <w:p>
      <w:pPr>
        <w:pStyle w:val="6"/>
        <w:widowControl w:val="0"/>
        <w:numPr>
          <w:ilvl w:val="0"/>
          <w:numId w:val="3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考核对象：以管理学院各班级为考核单位；</w:t>
      </w:r>
    </w:p>
    <w:p>
      <w:pPr>
        <w:pStyle w:val="6"/>
        <w:widowControl w:val="0"/>
        <w:numPr>
          <w:ilvl w:val="0"/>
          <w:numId w:val="3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考核方法：由管理学院各班自行反馈每季度工作信息，由上理管院易班工作站进行信息统计，基础分为</w:t>
      </w:r>
      <w:r>
        <w:rPr>
          <w:rFonts w:hint="eastAsia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28"/>
        </w:rPr>
        <w:t>分，根据内容进行相应的加减分；</w:t>
      </w:r>
    </w:p>
    <w:p>
      <w:pPr>
        <w:pStyle w:val="6"/>
        <w:widowControl w:val="0"/>
        <w:numPr>
          <w:ilvl w:val="0"/>
          <w:numId w:val="3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考核内容：</w:t>
      </w:r>
      <w:r>
        <w:rPr>
          <w:rFonts w:hint="eastAsia" w:ascii="仿宋_GB2312" w:eastAsia="仿宋_GB2312"/>
          <w:sz w:val="32"/>
          <w:szCs w:val="28"/>
        </w:rPr>
        <w:tab/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常规项目：</w:t>
      </w:r>
    </w:p>
    <w:p>
      <w:pPr>
        <w:pStyle w:val="6"/>
        <w:ind w:left="1720" w:firstLine="0" w:firstLineChars="0"/>
        <w:jc w:val="left"/>
        <w:rPr>
          <w:rFonts w:ascii="仿宋_GB2312" w:eastAsia="仿宋_GB2312"/>
          <w:sz w:val="32"/>
          <w:szCs w:val="28"/>
        </w:rPr>
      </w:pPr>
    </w:p>
    <w:tbl>
      <w:tblPr>
        <w:tblStyle w:val="5"/>
        <w:tblW w:w="8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考核分项</w:t>
            </w:r>
          </w:p>
        </w:tc>
        <w:tc>
          <w:tcPr>
            <w:tcW w:w="6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考核内容及分值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参与易班工作站举办的活动</w:t>
            </w:r>
          </w:p>
        </w:tc>
        <w:tc>
          <w:tcPr>
            <w:tcW w:w="6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参与院易班工作站举办的线上线下活动：</w:t>
            </w:r>
            <w:r>
              <w:rPr>
                <w:rFonts w:ascii="仿宋_GB2312" w:eastAsia="仿宋_GB2312"/>
                <w:sz w:val="32"/>
                <w:szCs w:val="28"/>
              </w:rPr>
              <w:br w:type="textWrapping"/>
            </w:r>
            <w:r>
              <w:rPr>
                <w:rFonts w:ascii="仿宋_GB2312" w:eastAsia="仿宋_GB2312"/>
                <w:sz w:val="32"/>
                <w:szCs w:val="28"/>
              </w:rPr>
              <w:t>每参与一场活动且本班参与活动的人数＞</w:t>
            </w:r>
            <w:r>
              <w:rPr>
                <w:rFonts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28"/>
              </w:rPr>
              <w:t>人，则获得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28"/>
              </w:rPr>
              <w:t>分。</w:t>
            </w:r>
            <w:r>
              <w:rPr>
                <w:rFonts w:ascii="仿宋_GB2312" w:eastAsia="仿宋_GB2312"/>
                <w:sz w:val="32"/>
                <w:szCs w:val="28"/>
              </w:rPr>
              <w:br w:type="textWrapping"/>
            </w:r>
            <w:r>
              <w:rPr>
                <w:rFonts w:ascii="仿宋_GB2312" w:eastAsia="仿宋_GB2312"/>
                <w:sz w:val="32"/>
                <w:szCs w:val="28"/>
              </w:rPr>
              <w:t>若本季度一场活动都没有参与，则在</w:t>
            </w:r>
            <w:r>
              <w:rPr>
                <w:rFonts w:eastAsia="仿宋_GB2312"/>
                <w:sz w:val="32"/>
                <w:szCs w:val="32"/>
              </w:rPr>
              <w:t>60</w:t>
            </w:r>
            <w:r>
              <w:rPr>
                <w:rFonts w:ascii="仿宋_GB2312" w:eastAsia="仿宋_GB2312"/>
                <w:sz w:val="32"/>
                <w:szCs w:val="28"/>
              </w:rPr>
              <w:t>分基础上倒扣</w:t>
            </w:r>
            <w:r>
              <w:rPr>
                <w:rFonts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28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机构号（上海理工大学）话题评论量</w:t>
            </w:r>
          </w:p>
        </w:tc>
        <w:tc>
          <w:tcPr>
            <w:tcW w:w="6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每季度至少发布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28"/>
              </w:rPr>
              <w:t>个话题并进行有效评论，每个话题获得基础分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28"/>
              </w:rPr>
              <w:t>分：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A：每个话题评论量≥</w:t>
            </w:r>
            <w:r>
              <w:rPr>
                <w:rFonts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28"/>
              </w:rPr>
              <w:t>人，获得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28"/>
              </w:rPr>
              <w:t>分；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B：每个话题评论量≥</w:t>
            </w:r>
            <w:r>
              <w:rPr>
                <w:rFonts w:eastAsia="仿宋_GB2312"/>
                <w:sz w:val="32"/>
                <w:szCs w:val="32"/>
              </w:rPr>
              <w:t>100</w:t>
            </w:r>
            <w:r>
              <w:rPr>
                <w:rFonts w:ascii="仿宋_GB2312" w:eastAsia="仿宋_GB2312"/>
                <w:sz w:val="32"/>
                <w:szCs w:val="28"/>
              </w:rPr>
              <w:t>人，获得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28"/>
              </w:rPr>
              <w:t>分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C</w:t>
            </w:r>
            <w:r>
              <w:rPr>
                <w:rFonts w:hint="eastAsia" w:ascii="仿宋_GB2312" w:eastAsia="仿宋_GB2312"/>
                <w:sz w:val="32"/>
                <w:szCs w:val="28"/>
              </w:rPr>
              <w:t>：</w:t>
            </w:r>
            <w:r>
              <w:rPr>
                <w:rFonts w:ascii="仿宋_GB2312" w:eastAsia="仿宋_GB2312"/>
                <w:sz w:val="32"/>
                <w:szCs w:val="28"/>
              </w:rPr>
              <w:t>每个话题本班评论人数≥本班人数的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28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28"/>
              </w:rPr>
              <w:t>，另获得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28"/>
              </w:rPr>
              <w:t>分；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D</w:t>
            </w:r>
            <w:r>
              <w:rPr>
                <w:rFonts w:hint="eastAsia" w:ascii="仿宋_GB2312" w:eastAsia="仿宋_GB2312"/>
                <w:sz w:val="32"/>
                <w:szCs w:val="28"/>
              </w:rPr>
              <w:t>：</w:t>
            </w:r>
            <w:r>
              <w:rPr>
                <w:rFonts w:ascii="仿宋_GB2312" w:eastAsia="仿宋_GB2312"/>
                <w:sz w:val="32"/>
                <w:szCs w:val="28"/>
              </w:rPr>
              <w:t>每个话题本班评论人数≥本班人数的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28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28"/>
              </w:rPr>
              <w:t>，另获得</w:t>
            </w:r>
            <w:r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28"/>
              </w:rPr>
              <w:t>分；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E：每个话题本班评论人数为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28"/>
              </w:rPr>
              <w:t>，扣</w:t>
            </w:r>
            <w:r>
              <w:rPr>
                <w:rFonts w:hint="eastAsia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分；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F</w:t>
            </w:r>
            <w:r>
              <w:rPr>
                <w:rFonts w:hint="eastAsia" w:ascii="仿宋_GB2312" w:eastAsia="仿宋_GB2312"/>
                <w:sz w:val="32"/>
                <w:szCs w:val="28"/>
              </w:rPr>
              <w:t>：</w:t>
            </w:r>
            <w:r>
              <w:rPr>
                <w:rFonts w:ascii="仿宋_GB2312" w:eastAsia="仿宋_GB2312"/>
                <w:sz w:val="32"/>
                <w:szCs w:val="28"/>
              </w:rPr>
              <w:t>每季度若发布话题量少于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28"/>
              </w:rPr>
              <w:t>个，每个扣</w:t>
            </w:r>
            <w:r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28"/>
              </w:rPr>
              <w:t>分。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（备注：自行发布的话题必须在标题前标注【管理学院</w:t>
            </w:r>
            <w:r>
              <w:rPr>
                <w:rFonts w:hint="eastAsia" w:ascii="仿宋_GB2312" w:eastAsia="仿宋_GB2312"/>
                <w:sz w:val="32"/>
                <w:szCs w:val="28"/>
              </w:rPr>
              <w:t>●</w:t>
            </w:r>
            <w:r>
              <w:rPr>
                <w:rFonts w:ascii="仿宋_GB2312" w:eastAsia="仿宋_GB2312"/>
                <w:sz w:val="32"/>
                <w:szCs w:val="28"/>
              </w:rPr>
              <w:t>话题】，每个话题以团总支为单位发布，所获得成绩将按照以上标准分别计入同</w:t>
            </w:r>
            <w:r>
              <w:rPr>
                <w:rFonts w:hint="eastAsia" w:ascii="仿宋_GB2312" w:eastAsia="仿宋_GB2312"/>
                <w:sz w:val="32"/>
                <w:szCs w:val="28"/>
              </w:rPr>
              <w:t>属</w:t>
            </w:r>
            <w:r>
              <w:rPr>
                <w:rFonts w:ascii="仿宋_GB2312" w:eastAsia="仿宋_GB2312"/>
                <w:sz w:val="32"/>
                <w:szCs w:val="28"/>
              </w:rPr>
              <w:t>一个团总支的各个实体班级。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6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</w:p>
        </w:tc>
      </w:tr>
    </w:tbl>
    <w:p>
      <w:pPr>
        <w:jc w:val="left"/>
        <w:rPr>
          <w:color w:val="000000"/>
          <w:kern w:val="0"/>
          <w:sz w:val="24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（2）本班易班工作</w:t>
      </w:r>
    </w:p>
    <w:tbl>
      <w:tblPr>
        <w:tblStyle w:val="5"/>
        <w:tblW w:w="88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6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考核分项</w:t>
            </w:r>
          </w:p>
        </w:tc>
        <w:tc>
          <w:tcPr>
            <w:tcW w:w="6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考核内容及分值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4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信息反馈</w:t>
            </w:r>
          </w:p>
        </w:tc>
        <w:tc>
          <w:tcPr>
            <w:tcW w:w="6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①</w:t>
            </w:r>
            <w:r>
              <w:rPr>
                <w:rFonts w:ascii="仿宋_GB2312" w:eastAsia="仿宋_GB2312"/>
                <w:sz w:val="32"/>
                <w:szCs w:val="28"/>
              </w:rPr>
              <w:t>本班配备一名易班联络员；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②</w:t>
            </w:r>
            <w:r>
              <w:rPr>
                <w:rFonts w:ascii="仿宋_GB2312" w:eastAsia="仿宋_GB2312"/>
                <w:sz w:val="32"/>
                <w:szCs w:val="28"/>
              </w:rPr>
              <w:t>每季度第二个月</w:t>
            </w:r>
            <w:r>
              <w:rPr>
                <w:rFonts w:eastAsia="仿宋_GB2312"/>
                <w:sz w:val="32"/>
                <w:szCs w:val="32"/>
              </w:rPr>
              <w:t>28</w:t>
            </w:r>
            <w:r>
              <w:rPr>
                <w:rFonts w:ascii="仿宋_GB2312" w:eastAsia="仿宋_GB2312"/>
                <w:sz w:val="32"/>
                <w:szCs w:val="28"/>
              </w:rPr>
              <w:t>号本班由易班联络员提交自评表；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③</w:t>
            </w:r>
            <w:r>
              <w:rPr>
                <w:rFonts w:ascii="仿宋_GB2312" w:eastAsia="仿宋_GB2312"/>
                <w:sz w:val="32"/>
                <w:szCs w:val="28"/>
              </w:rPr>
              <w:t>上报内容标准规范，且有详细的资料备案；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达到以上三项获得基础分</w:t>
            </w:r>
            <w:r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28"/>
              </w:rPr>
              <w:t>分。</w:t>
            </w:r>
            <w:r>
              <w:rPr>
                <w:rFonts w:ascii="仿宋_GB2312" w:eastAsia="仿宋_GB2312"/>
                <w:sz w:val="32"/>
                <w:szCs w:val="28"/>
              </w:rPr>
              <w:br w:type="textWrapping"/>
            </w:r>
            <w:r>
              <w:rPr>
                <w:rFonts w:ascii="仿宋_GB2312" w:eastAsia="仿宋_GB2312"/>
                <w:sz w:val="32"/>
                <w:szCs w:val="28"/>
              </w:rPr>
              <w:t>备注：每季度超过规定提交日的，迟交一天基础分扣</w:t>
            </w:r>
            <w:r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28"/>
              </w:rPr>
              <w:t>分，扣完为止。</w:t>
            </w:r>
          </w:p>
        </w:tc>
      </w:tr>
    </w:tbl>
    <w:p>
      <w:pPr>
        <w:jc w:val="left"/>
        <w:rPr>
          <w:color w:val="000000"/>
          <w:kern w:val="0"/>
          <w:sz w:val="24"/>
        </w:rPr>
      </w:pPr>
    </w:p>
    <w:p>
      <w:pPr>
        <w:ind w:firstLine="640" w:firstLineChars="200"/>
        <w:jc w:val="left"/>
        <w:rPr>
          <w:color w:val="000000"/>
          <w:kern w:val="0"/>
          <w:sz w:val="24"/>
        </w:rPr>
      </w:pPr>
      <w:r>
        <w:rPr>
          <w:rFonts w:ascii="仿宋_GB2312" w:eastAsia="仿宋_GB2312"/>
          <w:sz w:val="32"/>
          <w:szCs w:val="28"/>
        </w:rPr>
        <w:t>（3）附加分项：</w:t>
      </w:r>
      <w:r>
        <w:rPr>
          <w:color w:val="000000"/>
          <w:kern w:val="0"/>
          <w:sz w:val="24"/>
        </w:rPr>
        <w:t xml:space="preserve"> </w:t>
      </w:r>
    </w:p>
    <w:tbl>
      <w:tblPr>
        <w:tblStyle w:val="5"/>
        <w:tblW w:w="88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考核分项</w:t>
            </w:r>
          </w:p>
        </w:tc>
        <w:tc>
          <w:tcPr>
            <w:tcW w:w="65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考核内容及分值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定期参与校易班工作站举办的线上各类活动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每季度定期参与工作站举办的各类线上活动，每参加一次活动，总评加一分，在参与活动基础分的基础上根据参与人</w:t>
            </w:r>
            <w:r>
              <w:rPr>
                <w:rFonts w:hint="eastAsia" w:ascii="仿宋_GB2312" w:eastAsia="仿宋_GB2312"/>
                <w:sz w:val="32"/>
                <w:szCs w:val="28"/>
              </w:rPr>
              <w:t>数</w:t>
            </w:r>
            <w:r>
              <w:rPr>
                <w:rFonts w:ascii="仿宋_GB2312" w:eastAsia="仿宋_GB2312"/>
                <w:sz w:val="32"/>
                <w:szCs w:val="28"/>
              </w:rPr>
              <w:t>获得附加分：</w:t>
            </w:r>
          </w:p>
          <w:p>
            <w:pPr>
              <w:jc w:val="both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A：参与人数≥</w:t>
            </w:r>
            <w:r>
              <w:rPr>
                <w:rFonts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28"/>
              </w:rPr>
              <w:t>人的，获得附加分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28"/>
              </w:rPr>
              <w:t>分。</w:t>
            </w:r>
          </w:p>
          <w:p>
            <w:pPr>
              <w:jc w:val="both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B：参与人数≥</w:t>
            </w: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人</w:t>
            </w:r>
            <w:r>
              <w:rPr>
                <w:rFonts w:ascii="仿宋_GB2312" w:eastAsia="仿宋_GB2312"/>
                <w:sz w:val="32"/>
                <w:szCs w:val="28"/>
              </w:rPr>
              <w:t>的，获得附加分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28"/>
              </w:rPr>
              <w:t>分。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C：参与人数&lt;</w:t>
            </w:r>
            <w:r>
              <w:rPr>
                <w:rFonts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28"/>
              </w:rPr>
              <w:t>人的，不获得附加分。</w:t>
            </w:r>
          </w:p>
        </w:tc>
      </w:tr>
    </w:tbl>
    <w:p>
      <w:pPr>
        <w:widowControl w:val="0"/>
        <w:jc w:val="both"/>
        <w:rPr>
          <w:rFonts w:ascii="仿宋_GB2312" w:eastAsia="仿宋_GB2312"/>
          <w:sz w:val="32"/>
          <w:szCs w:val="28"/>
        </w:rPr>
      </w:pPr>
    </w:p>
    <w:p>
      <w:pPr>
        <w:pStyle w:val="6"/>
        <w:widowControl w:val="0"/>
        <w:numPr>
          <w:ilvl w:val="0"/>
          <w:numId w:val="1"/>
        </w:numPr>
        <w:ind w:firstLineChars="0"/>
        <w:jc w:val="both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激励机制</w:t>
      </w:r>
    </w:p>
    <w:p>
      <w:pPr>
        <w:pStyle w:val="6"/>
        <w:widowControl w:val="0"/>
        <w:numPr>
          <w:ilvl w:val="0"/>
          <w:numId w:val="5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每季度将按考核分数评选出最佳易班班级并进行表彰；</w:t>
      </w:r>
    </w:p>
    <w:p>
      <w:pPr>
        <w:pStyle w:val="6"/>
        <w:widowControl w:val="0"/>
        <w:numPr>
          <w:ilvl w:val="0"/>
          <w:numId w:val="5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年度考核评选出的优秀班级将进行表彰并给予一定奖励；</w:t>
      </w:r>
    </w:p>
    <w:p>
      <w:pPr>
        <w:pStyle w:val="6"/>
        <w:widowControl w:val="0"/>
        <w:numPr>
          <w:ilvl w:val="0"/>
          <w:numId w:val="5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每年度考核评分将作为上海理工大学校级优秀集体评定的依据。</w:t>
      </w:r>
    </w:p>
    <w:p>
      <w:pPr>
        <w:pStyle w:val="6"/>
        <w:widowControl w:val="0"/>
        <w:ind w:left="846" w:firstLine="0" w:firstLineChars="0"/>
        <w:jc w:val="both"/>
        <w:rPr>
          <w:rFonts w:ascii="仿宋_GB2312" w:eastAsia="仿宋_GB2312"/>
          <w:sz w:val="32"/>
          <w:szCs w:val="28"/>
        </w:rPr>
      </w:pPr>
    </w:p>
    <w:p>
      <w:pPr>
        <w:pStyle w:val="6"/>
        <w:widowControl w:val="0"/>
        <w:numPr>
          <w:ilvl w:val="0"/>
          <w:numId w:val="1"/>
        </w:numPr>
        <w:ind w:firstLineChars="0"/>
        <w:jc w:val="both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关于上海理工大学管理学院易班考核与激励机制说明</w:t>
      </w:r>
    </w:p>
    <w:p>
      <w:pPr>
        <w:pStyle w:val="6"/>
        <w:widowControl w:val="0"/>
        <w:numPr>
          <w:ilvl w:val="0"/>
          <w:numId w:val="6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本制度由上海理工大学管理学院易班工作站制定并负责执行；</w:t>
      </w:r>
    </w:p>
    <w:p>
      <w:pPr>
        <w:pStyle w:val="6"/>
        <w:widowControl w:val="0"/>
        <w:numPr>
          <w:ilvl w:val="0"/>
          <w:numId w:val="6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本考核制度自</w:t>
      </w:r>
      <w:r>
        <w:rPr>
          <w:rFonts w:hint="eastAsia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28"/>
        </w:rPr>
        <w:t>月起正式执行；</w:t>
      </w:r>
    </w:p>
    <w:p>
      <w:pPr>
        <w:pStyle w:val="6"/>
        <w:widowControl w:val="0"/>
        <w:numPr>
          <w:ilvl w:val="0"/>
          <w:numId w:val="6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各班级要按照本考核激励制度进行季度反馈自评并提供考核依据，在规定时间内上报上海理工大学管理学院易班工作站；</w:t>
      </w:r>
    </w:p>
    <w:p>
      <w:pPr>
        <w:pStyle w:val="6"/>
        <w:widowControl w:val="0"/>
        <w:numPr>
          <w:ilvl w:val="0"/>
          <w:numId w:val="6"/>
        </w:numPr>
        <w:ind w:firstLineChars="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审核批准后由上海理工大学管理学院易班工作站公布季度考评结果。</w:t>
      </w:r>
    </w:p>
    <w:p>
      <w:pPr>
        <w:pStyle w:val="6"/>
        <w:widowControl w:val="0"/>
        <w:ind w:left="846" w:firstLine="0" w:firstLineChars="0"/>
        <w:jc w:val="both"/>
        <w:rPr>
          <w:rFonts w:ascii="仿宋_GB2312" w:eastAsia="仿宋_GB2312"/>
          <w:sz w:val="32"/>
          <w:szCs w:val="28"/>
        </w:rPr>
      </w:pPr>
    </w:p>
    <w:p>
      <w:pPr>
        <w:jc w:val="left"/>
        <w:rPr>
          <w:rFonts w:ascii="仿宋_GB2312" w:eastAsia="仿宋_GB2312"/>
          <w:sz w:val="32"/>
          <w:szCs w:val="28"/>
        </w:rPr>
      </w:pP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</w:rPr>
        <w:t>：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上海理工大学管理学院易班考核自评表</w:t>
      </w:r>
    </w:p>
    <w:p>
      <w:pPr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注：（1）本班话题参与人数及附加分项参与人数需截图与自评表上交反馈。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（2）自评表完成情况必须按要求全部说明，否则视为无效自评表。</w:t>
      </w:r>
    </w:p>
    <w:p>
      <w:pPr>
        <w:rPr>
          <w:rFonts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15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353"/>
        <w:gridCol w:w="379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实体班级：                填表人：                      上报时间：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具体分类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完成情况（括号即说明）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常规项目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参与易班工作站举办的活动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　（活动名称+链接+参与人数）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机构号“上海理工大学”</w:t>
            </w:r>
            <w:r>
              <w:rPr>
                <w:rFonts w:hint="eastAsia" w:eastAsia="仿宋_GB2312"/>
                <w:sz w:val="32"/>
                <w:szCs w:val="32"/>
              </w:rPr>
              <w:br w:type="textWrapping"/>
            </w:r>
            <w:r>
              <w:rPr>
                <w:rFonts w:hint="eastAsia" w:eastAsia="仿宋_GB2312"/>
                <w:sz w:val="32"/>
                <w:szCs w:val="32"/>
              </w:rPr>
              <w:t>发布话题评论量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　（话题名称+链接+参与总人数+本班参与人数）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bookmarkStart w:id="1" w:name="RANGE!A5"/>
            <w:r>
              <w:rPr>
                <w:rFonts w:hint="eastAsia" w:eastAsia="仿宋_GB2312"/>
                <w:sz w:val="32"/>
                <w:szCs w:val="32"/>
              </w:rPr>
              <w:t>本班易班工作</w:t>
            </w:r>
            <w:bookmarkEnd w:id="1"/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信息反馈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　（是否符合信息反馈要求）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附加分项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定期参与校易班工作站举办的线上各类活动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　（参与易班账号+活动名称）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总分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　</w:t>
            </w:r>
          </w:p>
        </w:tc>
      </w:tr>
    </w:tbl>
    <w:p>
      <w:pPr>
        <w:jc w:val="left"/>
        <w:rPr>
          <w:rFonts w:eastAsia="仿宋_GB2312"/>
          <w:sz w:val="32"/>
          <w:szCs w:val="32"/>
        </w:rPr>
      </w:pPr>
    </w:p>
    <w:p>
      <w:pPr>
        <w:widowControl w:val="0"/>
        <w:jc w:val="both"/>
        <w:rPr>
          <w:rFonts w:ascii="仿宋_GB2312" w:eastAsia="仿宋_GB2312"/>
          <w:sz w:val="32"/>
          <w:szCs w:val="28"/>
        </w:rPr>
      </w:pPr>
    </w:p>
    <w:p>
      <w:pPr>
        <w:widowControl w:val="0"/>
        <w:jc w:val="both"/>
        <w:rPr>
          <w:rFonts w:ascii="仿宋_GB2312" w:eastAsia="仿宋_GB2312"/>
          <w:sz w:val="32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313690</wp:posOffset>
                </wp:positionV>
                <wp:extent cx="5292090" cy="0"/>
                <wp:effectExtent l="0" t="0" r="3810" b="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24.7pt;height:0pt;width:416.7pt;z-index:251660288;mso-width-relative:page;mso-height-relative:page;" filled="f" stroked="t" coordsize="21600,21600" o:gfxdata="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5Ehc9dYA&#10;AAAGAQAADwAAAAAAAAABACAAAAAiAAAAZHJzL2Rvd25yZXYueG1sUEsBAhQAFAAAAAgAh07iQAXD&#10;dravAQAAUgMAAA4AAAAAAAAAAQAgAAAAJQEAAGRycy9lMm9Eb2MueG1sUEsFBgAAAAAGAAYAWQEA&#10;AEY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292090" cy="0"/>
                <wp:effectExtent l="0" t="0" r="381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4.35pt;height:0pt;width:416.7pt;z-index:251659264;mso-width-relative:page;mso-height-relative:page;" filled="f" stroked="t" coordsize="21600,21600" o:gfxdata="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UAfm1AAAAAQB&#10;AAAPAAAAAAAAAAEAIAAAACIAAABkcnMvZG93bnJldi54bWxQSwECFAAUAAAACACHTuJA3rLh660B&#10;AABSAwAADgAAAAAAAAABACAAAAAjAQAAZHJzL2Uyb0RvYy54bWxQSwUGAAAAAAYABgBZAQAAQgUA&#10;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管理学院团委    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 xml:space="preserve">            </w:t>
      </w:r>
      <w:bookmarkStart w:id="2" w:name="发文日期"/>
      <w:r>
        <w:rPr>
          <w:rFonts w:hint="eastAsia" w:eastAsia="仿宋_GB2312"/>
          <w:sz w:val="28"/>
          <w:szCs w:val="28"/>
        </w:rPr>
        <w:t xml:space="preserve">  2016年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11</w:t>
      </w:r>
      <w:r>
        <w:rPr>
          <w:rFonts w:hint="eastAsia" w:eastAsia="仿宋_GB2312"/>
          <w:sz w:val="28"/>
          <w:szCs w:val="28"/>
        </w:rPr>
        <w:t>日</w:t>
      </w:r>
      <w:bookmarkEnd w:id="2"/>
      <w:r>
        <w:rPr>
          <w:rFonts w:hint="eastAsia" w:ascii="仿宋_GB2312" w:eastAsia="仿宋_GB2312"/>
          <w:sz w:val="28"/>
          <w:szCs w:val="28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FDA"/>
    <w:multiLevelType w:val="multilevel"/>
    <w:tmpl w:val="26FA0FDA"/>
    <w:lvl w:ilvl="0" w:tentative="0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282371B9"/>
    <w:multiLevelType w:val="multilevel"/>
    <w:tmpl w:val="282371B9"/>
    <w:lvl w:ilvl="0" w:tentative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5CE6C38"/>
    <w:multiLevelType w:val="multilevel"/>
    <w:tmpl w:val="35CE6C38"/>
    <w:lvl w:ilvl="0" w:tentative="0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E226C46"/>
    <w:multiLevelType w:val="multilevel"/>
    <w:tmpl w:val="3E226C46"/>
    <w:lvl w:ilvl="0" w:tentative="0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4E071980"/>
    <w:multiLevelType w:val="multilevel"/>
    <w:tmpl w:val="4E071980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396E5A"/>
    <w:multiLevelType w:val="multilevel"/>
    <w:tmpl w:val="71396E5A"/>
    <w:lvl w:ilvl="0" w:tentative="0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A2"/>
    <w:rsid w:val="000772B6"/>
    <w:rsid w:val="000928AE"/>
    <w:rsid w:val="00133503"/>
    <w:rsid w:val="00160EDA"/>
    <w:rsid w:val="001E3F6A"/>
    <w:rsid w:val="001F7F61"/>
    <w:rsid w:val="002133B5"/>
    <w:rsid w:val="002B11EA"/>
    <w:rsid w:val="002D59EF"/>
    <w:rsid w:val="00326338"/>
    <w:rsid w:val="00392490"/>
    <w:rsid w:val="003B79A2"/>
    <w:rsid w:val="003D444F"/>
    <w:rsid w:val="00421208"/>
    <w:rsid w:val="00453C75"/>
    <w:rsid w:val="00471800"/>
    <w:rsid w:val="0049552D"/>
    <w:rsid w:val="0049620E"/>
    <w:rsid w:val="004C50D2"/>
    <w:rsid w:val="004E7BCD"/>
    <w:rsid w:val="005A5A56"/>
    <w:rsid w:val="005F3833"/>
    <w:rsid w:val="005F71B2"/>
    <w:rsid w:val="00634B14"/>
    <w:rsid w:val="00655361"/>
    <w:rsid w:val="0066363E"/>
    <w:rsid w:val="006716C0"/>
    <w:rsid w:val="006C0A82"/>
    <w:rsid w:val="006E0027"/>
    <w:rsid w:val="00715BC5"/>
    <w:rsid w:val="00770336"/>
    <w:rsid w:val="00801EA3"/>
    <w:rsid w:val="00814ADC"/>
    <w:rsid w:val="008171D6"/>
    <w:rsid w:val="0082008D"/>
    <w:rsid w:val="00832D23"/>
    <w:rsid w:val="008417E2"/>
    <w:rsid w:val="008660AA"/>
    <w:rsid w:val="00895FDF"/>
    <w:rsid w:val="008A16AB"/>
    <w:rsid w:val="008B11B5"/>
    <w:rsid w:val="00BD0E32"/>
    <w:rsid w:val="00C2135C"/>
    <w:rsid w:val="00C33F2A"/>
    <w:rsid w:val="00D4472D"/>
    <w:rsid w:val="00E149A2"/>
    <w:rsid w:val="00E51610"/>
    <w:rsid w:val="00E7303A"/>
    <w:rsid w:val="00E935DF"/>
    <w:rsid w:val="00ED4990"/>
    <w:rsid w:val="00EF710D"/>
    <w:rsid w:val="00F73172"/>
    <w:rsid w:val="00FA2CE4"/>
    <w:rsid w:val="1E612C73"/>
    <w:rsid w:val="31137E1B"/>
    <w:rsid w:val="63E64F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lee</Company>
  <Pages>1</Pages>
  <Words>328</Words>
  <Characters>1876</Characters>
  <Lines>15</Lines>
  <Paragraphs>4</Paragraphs>
  <ScaleCrop>false</ScaleCrop>
  <LinksUpToDate>false</LinksUpToDate>
  <CharactersWithSpaces>2200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2016-09-30T04:07:00Z</dcterms:created>
  <dc:creator>lee</dc:creator>
  <cp:lastModifiedBy>samsung</cp:lastModifiedBy>
  <cp:lastPrinted>2016-09-30T02:59:00Z</cp:lastPrinted>
  <dcterms:modified xsi:type="dcterms:W3CDTF">2016-10-12T07:27:06Z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