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C245" w14:textId="54513AE4" w:rsidR="002607D6" w:rsidRDefault="002B3AFE">
      <w:pPr>
        <w:spacing w:line="360" w:lineRule="auto"/>
        <w:ind w:firstLineChars="200" w:firstLine="482"/>
        <w:jc w:val="center"/>
        <w:rPr>
          <w:rFonts w:ascii="仿宋_GB2312" w:eastAsia="仿宋_GB2312"/>
          <w:b/>
          <w:sz w:val="24"/>
          <w:szCs w:val="24"/>
        </w:rPr>
      </w:pPr>
      <w:r>
        <w:rPr>
          <w:rFonts w:ascii="仿宋_GB2312" w:eastAsia="仿宋_GB2312" w:hint="eastAsia"/>
          <w:b/>
          <w:sz w:val="24"/>
          <w:szCs w:val="24"/>
        </w:rPr>
        <w:t>管理学院研究生国家奖学金评定细则</w:t>
      </w:r>
    </w:p>
    <w:p w14:paraId="4B4D1970" w14:textId="3F54AD28" w:rsidR="00E470BC" w:rsidRDefault="00E470BC">
      <w:pPr>
        <w:spacing w:line="360" w:lineRule="auto"/>
        <w:ind w:firstLineChars="200" w:firstLine="482"/>
        <w:jc w:val="center"/>
        <w:rPr>
          <w:rFonts w:ascii="仿宋_GB2312" w:eastAsia="仿宋_GB2312"/>
          <w:b/>
          <w:sz w:val="24"/>
          <w:szCs w:val="24"/>
        </w:rPr>
      </w:pPr>
      <w:r>
        <w:rPr>
          <w:rFonts w:ascii="仿宋_GB2312" w:eastAsia="仿宋_GB2312" w:hint="eastAsia"/>
          <w:b/>
          <w:sz w:val="24"/>
          <w:szCs w:val="24"/>
        </w:rPr>
        <w:t>(2022年9月修订)</w:t>
      </w:r>
    </w:p>
    <w:p w14:paraId="6DEDF9A2" w14:textId="6EDC0821"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为公平合理地评定研究生国家奖学金，管理学院根据</w:t>
      </w:r>
      <w:r w:rsidR="00664F1E">
        <w:rPr>
          <w:rFonts w:ascii="仿宋_GB2312" w:eastAsia="仿宋_GB2312" w:hint="eastAsia"/>
          <w:sz w:val="24"/>
          <w:szCs w:val="24"/>
        </w:rPr>
        <w:t>2022年</w:t>
      </w:r>
      <w:r>
        <w:rPr>
          <w:rFonts w:ascii="仿宋_GB2312" w:eastAsia="仿宋_GB2312" w:hint="eastAsia"/>
          <w:sz w:val="24"/>
          <w:szCs w:val="24"/>
        </w:rPr>
        <w:t>《上海理工大学研究生国家奖学金管理办法》文件精神，制订以下评定细则：</w:t>
      </w:r>
    </w:p>
    <w:p w14:paraId="5D8EA486" w14:textId="77777777" w:rsidR="002607D6" w:rsidRPr="00DB0A9F" w:rsidRDefault="002B3AFE">
      <w:pPr>
        <w:spacing w:line="360" w:lineRule="auto"/>
        <w:ind w:firstLineChars="200" w:firstLine="482"/>
        <w:rPr>
          <w:rFonts w:ascii="黑体" w:eastAsia="黑体"/>
          <w:b/>
          <w:bCs/>
          <w:sz w:val="24"/>
          <w:szCs w:val="24"/>
        </w:rPr>
      </w:pPr>
      <w:r w:rsidRPr="00DB0A9F">
        <w:rPr>
          <w:rFonts w:ascii="黑体" w:eastAsia="黑体" w:hint="eastAsia"/>
          <w:b/>
          <w:bCs/>
          <w:sz w:val="24"/>
          <w:szCs w:val="24"/>
        </w:rPr>
        <w:t>一、申报条件与奖励标准</w:t>
      </w:r>
    </w:p>
    <w:p w14:paraId="444A9F71" w14:textId="77777777" w:rsidR="002607D6" w:rsidRPr="00E470BC" w:rsidRDefault="002B3AFE">
      <w:pPr>
        <w:spacing w:line="360" w:lineRule="auto"/>
        <w:ind w:firstLineChars="200" w:firstLine="482"/>
        <w:rPr>
          <w:rFonts w:ascii="仿宋_GB2312" w:eastAsia="仿宋_GB2312"/>
          <w:b/>
          <w:bCs/>
          <w:sz w:val="24"/>
          <w:szCs w:val="24"/>
        </w:rPr>
      </w:pPr>
      <w:r w:rsidRPr="00E470BC">
        <w:rPr>
          <w:rFonts w:ascii="仿宋_GB2312" w:eastAsia="仿宋_GB2312" w:hint="eastAsia"/>
          <w:b/>
          <w:bCs/>
          <w:sz w:val="24"/>
          <w:szCs w:val="24"/>
        </w:rPr>
        <w:t>1.申报条件</w:t>
      </w:r>
    </w:p>
    <w:p w14:paraId="7DD38811" w14:textId="7394EBD2"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详见</w:t>
      </w:r>
      <w:r w:rsidR="00664F1E">
        <w:rPr>
          <w:rFonts w:ascii="仿宋_GB2312" w:eastAsia="仿宋_GB2312" w:hint="eastAsia"/>
          <w:sz w:val="24"/>
          <w:szCs w:val="24"/>
        </w:rPr>
        <w:t>2022年</w:t>
      </w:r>
      <w:r>
        <w:rPr>
          <w:rFonts w:ascii="仿宋_GB2312" w:eastAsia="仿宋_GB2312" w:hint="eastAsia"/>
          <w:sz w:val="24"/>
          <w:szCs w:val="24"/>
        </w:rPr>
        <w:t>《上海理工大学研究生国家奖学金管理办法》</w:t>
      </w:r>
    </w:p>
    <w:p w14:paraId="3717E219" w14:textId="77777777" w:rsidR="002607D6" w:rsidRPr="00E470BC" w:rsidRDefault="002B3AFE">
      <w:pPr>
        <w:spacing w:line="360" w:lineRule="auto"/>
        <w:ind w:firstLineChars="200" w:firstLine="482"/>
        <w:rPr>
          <w:rFonts w:ascii="仿宋_GB2312" w:eastAsia="仿宋_GB2312"/>
          <w:b/>
          <w:bCs/>
          <w:sz w:val="24"/>
          <w:szCs w:val="24"/>
        </w:rPr>
      </w:pPr>
      <w:r w:rsidRPr="00E470BC">
        <w:rPr>
          <w:rFonts w:ascii="仿宋_GB2312" w:eastAsia="仿宋_GB2312" w:hint="eastAsia"/>
          <w:b/>
          <w:bCs/>
          <w:sz w:val="24"/>
          <w:szCs w:val="24"/>
        </w:rPr>
        <w:t>2.奖励标准</w:t>
      </w:r>
    </w:p>
    <w:p w14:paraId="2A499E8B" w14:textId="77777777"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博士研究生国家奖学金奖励标准为每生3万元；硕士研究生国家奖学金奖励标准为每生2万元。</w:t>
      </w:r>
    </w:p>
    <w:p w14:paraId="6553FC95" w14:textId="77777777" w:rsidR="002607D6" w:rsidRPr="00DB0A9F" w:rsidRDefault="002B3AFE">
      <w:pPr>
        <w:spacing w:line="360" w:lineRule="auto"/>
        <w:ind w:firstLineChars="200" w:firstLine="482"/>
        <w:rPr>
          <w:rFonts w:ascii="黑体" w:eastAsia="黑体"/>
          <w:b/>
          <w:bCs/>
          <w:sz w:val="24"/>
          <w:szCs w:val="24"/>
        </w:rPr>
      </w:pPr>
      <w:r w:rsidRPr="00DB0A9F">
        <w:rPr>
          <w:rFonts w:ascii="黑体" w:eastAsia="黑体" w:hint="eastAsia"/>
          <w:b/>
          <w:bCs/>
          <w:sz w:val="24"/>
          <w:szCs w:val="24"/>
        </w:rPr>
        <w:t>二、名额分配原则</w:t>
      </w:r>
    </w:p>
    <w:p w14:paraId="620DC1E9" w14:textId="77777777"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博士研究生的国家奖学金名额全部为竞争名额。</w:t>
      </w:r>
    </w:p>
    <w:p w14:paraId="44D4E30F" w14:textId="77777777" w:rsidR="002607D6" w:rsidRDefault="002B3AFE">
      <w:pPr>
        <w:spacing w:line="360" w:lineRule="auto"/>
        <w:ind w:firstLineChars="200" w:firstLine="480"/>
        <w:rPr>
          <w:rFonts w:ascii="黑体" w:eastAsia="黑体"/>
          <w:sz w:val="24"/>
          <w:szCs w:val="24"/>
        </w:rPr>
      </w:pPr>
      <w:r>
        <w:rPr>
          <w:rFonts w:ascii="仿宋_GB2312" w:eastAsia="仿宋_GB2312" w:hint="eastAsia"/>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14:paraId="36178101" w14:textId="77777777" w:rsidR="002607D6" w:rsidRPr="00DB0A9F" w:rsidRDefault="002B3AFE">
      <w:pPr>
        <w:spacing w:line="360" w:lineRule="auto"/>
        <w:ind w:firstLineChars="200" w:firstLine="482"/>
        <w:rPr>
          <w:rFonts w:ascii="黑体" w:eastAsia="黑体"/>
          <w:b/>
          <w:bCs/>
          <w:sz w:val="24"/>
          <w:szCs w:val="24"/>
        </w:rPr>
      </w:pPr>
      <w:r w:rsidRPr="00DB0A9F">
        <w:rPr>
          <w:rFonts w:ascii="黑体" w:eastAsia="黑体" w:hint="eastAsia"/>
          <w:b/>
          <w:bCs/>
          <w:sz w:val="24"/>
          <w:szCs w:val="24"/>
        </w:rPr>
        <w:t>三、评定依据与计算方法</w:t>
      </w:r>
    </w:p>
    <w:p w14:paraId="3EBCD2F0" w14:textId="77777777"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科技学术竞赛省市级以上奖项等），否则不能获得国家奖学金。</w:t>
      </w:r>
    </w:p>
    <w:p w14:paraId="6CF51747" w14:textId="77777777" w:rsidR="002607D6" w:rsidRPr="00DB0A9F" w:rsidRDefault="002B3AFE">
      <w:pPr>
        <w:spacing w:line="360" w:lineRule="auto"/>
        <w:ind w:firstLineChars="200" w:firstLine="482"/>
        <w:rPr>
          <w:rFonts w:ascii="仿宋_GB2312" w:eastAsia="仿宋_GB2312"/>
          <w:b/>
          <w:bCs/>
          <w:sz w:val="24"/>
          <w:szCs w:val="24"/>
        </w:rPr>
      </w:pPr>
      <w:r w:rsidRPr="00DB0A9F">
        <w:rPr>
          <w:rFonts w:ascii="仿宋_GB2312" w:eastAsia="仿宋_GB2312" w:hint="eastAsia"/>
          <w:b/>
          <w:bCs/>
          <w:sz w:val="24"/>
          <w:szCs w:val="24"/>
        </w:rPr>
        <w:t>（一）各项得分所占权重</w:t>
      </w:r>
    </w:p>
    <w:p w14:paraId="118AF3AF" w14:textId="77777777"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课程学习成绩得分（权重10%）</w:t>
      </w:r>
    </w:p>
    <w:p w14:paraId="1AB341D7" w14:textId="77777777"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（注：新生无需提供成绩单, 由学院教务办公室根据研究生招生考试中的公共课的成绩及复试考核评价情况直接测算</w:t>
      </w:r>
      <w:r w:rsidR="00187442">
        <w:rPr>
          <w:rFonts w:ascii="仿宋_GB2312" w:eastAsia="仿宋_GB2312" w:hint="eastAsia"/>
          <w:sz w:val="24"/>
          <w:szCs w:val="24"/>
        </w:rPr>
        <w:t>；</w:t>
      </w:r>
      <w:r w:rsidR="00187442">
        <w:rPr>
          <w:rFonts w:ascii="仿宋_GB2312" w:eastAsia="仿宋_GB2312"/>
          <w:sz w:val="24"/>
          <w:szCs w:val="24"/>
        </w:rPr>
        <w:t>针对申请考核制入学的新生，由学院教务办公室根据学院入学考核成绩及复试情况直接测算</w:t>
      </w:r>
      <w:r>
        <w:rPr>
          <w:rFonts w:ascii="仿宋_GB2312" w:eastAsia="仿宋_GB2312" w:hint="eastAsia"/>
          <w:sz w:val="24"/>
          <w:szCs w:val="24"/>
        </w:rPr>
        <w:t>）</w:t>
      </w:r>
    </w:p>
    <w:p w14:paraId="69F19099" w14:textId="77777777"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各类研究成果（论文、专利等）及科技学术竞赛获奖（权重70%）</w:t>
      </w:r>
    </w:p>
    <w:p w14:paraId="73451FF6" w14:textId="3EBE56D7"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w:t>
      </w:r>
      <w:r w:rsidR="002F4408" w:rsidRPr="002F4408">
        <w:rPr>
          <w:rFonts w:ascii="仿宋_GB2312" w:eastAsia="仿宋_GB2312" w:hint="eastAsia"/>
          <w:sz w:val="24"/>
          <w:szCs w:val="24"/>
        </w:rPr>
        <w:t>新入学研究生获得的各类成果、获奖等须为2021年9月1日之后；</w:t>
      </w:r>
      <w:r>
        <w:rPr>
          <w:rFonts w:ascii="仿宋_GB2312" w:eastAsia="仿宋_GB2312" w:hint="eastAsia"/>
          <w:sz w:val="24"/>
          <w:szCs w:val="24"/>
        </w:rPr>
        <w:t>）</w:t>
      </w:r>
    </w:p>
    <w:p w14:paraId="3DE80D2A" w14:textId="19113E22"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政治思想表现（具有一票否决作用）、导师评价及参加集体活动情况（权</w:t>
      </w:r>
      <w:r>
        <w:rPr>
          <w:rFonts w:ascii="仿宋_GB2312" w:eastAsia="仿宋_GB2312" w:hint="eastAsia"/>
          <w:sz w:val="24"/>
          <w:szCs w:val="24"/>
        </w:rPr>
        <w:lastRenderedPageBreak/>
        <w:t>重20%）</w:t>
      </w:r>
    </w:p>
    <w:p w14:paraId="45894A7C" w14:textId="31C1335C" w:rsidR="00DB0A9F" w:rsidRDefault="00DB0A9F">
      <w:pPr>
        <w:numPr>
          <w:ilvl w:val="0"/>
          <w:numId w:val="1"/>
        </w:numPr>
        <w:spacing w:line="360" w:lineRule="auto"/>
        <w:rPr>
          <w:rFonts w:ascii="仿宋_GB2312" w:eastAsia="仿宋_GB2312"/>
          <w:sz w:val="24"/>
          <w:szCs w:val="24"/>
        </w:rPr>
      </w:pPr>
      <w:r w:rsidRPr="00DB0A9F">
        <w:rPr>
          <w:rFonts w:ascii="仿宋_GB2312" w:eastAsia="仿宋_GB2312" w:hint="eastAsia"/>
          <w:sz w:val="24"/>
          <w:szCs w:val="24"/>
        </w:rPr>
        <w:t>已获得过研究生国家奖学金的博士、硕士研究生在申请时不可重复使用当年参评的研究成果及获奖材料。</w:t>
      </w:r>
    </w:p>
    <w:p w14:paraId="0A4DD436" w14:textId="77777777" w:rsidR="002607D6" w:rsidRPr="00646FE0" w:rsidRDefault="002B3AFE">
      <w:pPr>
        <w:spacing w:line="360" w:lineRule="auto"/>
        <w:ind w:firstLineChars="200" w:firstLine="482"/>
        <w:rPr>
          <w:rFonts w:ascii="仿宋_GB2312" w:eastAsia="仿宋_GB2312"/>
          <w:b/>
          <w:bCs/>
          <w:sz w:val="24"/>
          <w:szCs w:val="24"/>
        </w:rPr>
      </w:pPr>
      <w:r w:rsidRPr="00646FE0">
        <w:rPr>
          <w:rFonts w:ascii="仿宋_GB2312" w:eastAsia="仿宋_GB2312" w:hint="eastAsia"/>
          <w:b/>
          <w:bCs/>
          <w:sz w:val="24"/>
          <w:szCs w:val="24"/>
        </w:rPr>
        <w:t>（二）各部分得分计算方法</w:t>
      </w:r>
    </w:p>
    <w:p w14:paraId="561B9C9C" w14:textId="3CC15E9A" w:rsidR="00646FE0" w:rsidRDefault="00646FE0">
      <w:pPr>
        <w:spacing w:line="360" w:lineRule="auto"/>
        <w:ind w:firstLineChars="200" w:firstLine="482"/>
        <w:rPr>
          <w:rFonts w:ascii="仿宋_GB2312" w:eastAsia="仿宋_GB2312"/>
          <w:sz w:val="24"/>
          <w:szCs w:val="24"/>
        </w:rPr>
      </w:pPr>
      <w:r w:rsidRPr="00646FE0">
        <w:rPr>
          <w:rFonts w:ascii="仿宋_GB2312" w:eastAsia="仿宋_GB2312" w:hint="eastAsia"/>
          <w:b/>
          <w:bCs/>
          <w:sz w:val="24"/>
          <w:szCs w:val="24"/>
        </w:rPr>
        <w:t>一</w:t>
      </w:r>
      <w:r w:rsidR="002B3AFE" w:rsidRPr="00646FE0">
        <w:rPr>
          <w:rFonts w:ascii="仿宋_GB2312" w:eastAsia="仿宋_GB2312" w:hint="eastAsia"/>
          <w:b/>
          <w:bCs/>
          <w:sz w:val="24"/>
          <w:szCs w:val="24"/>
        </w:rPr>
        <w:t>、课程学习成绩</w:t>
      </w:r>
    </w:p>
    <w:p w14:paraId="66D2C7D3" w14:textId="1A2D4779"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所有已有成绩课程的累计平均绩点，计算公式如下：</w:t>
      </w:r>
    </w:p>
    <w:p w14:paraId="3F48C9F0" w14:textId="77777777" w:rsidR="002607D6" w:rsidRDefault="002B3AFE">
      <w:pPr>
        <w:spacing w:line="360" w:lineRule="auto"/>
        <w:ind w:firstLineChars="700" w:firstLine="1680"/>
        <w:rPr>
          <w:rFonts w:ascii="仿宋_GB2312" w:eastAsia="仿宋_GB2312"/>
          <w:sz w:val="24"/>
        </w:rPr>
      </w:pPr>
      <w:r>
        <w:rPr>
          <w:rFonts w:ascii="仿宋_GB2312" w:eastAsia="仿宋_GB2312" w:hint="eastAsia"/>
          <w:sz w:val="24"/>
        </w:rPr>
        <w:t>累计平均绩点＝  ∑（累计修读</w:t>
      </w:r>
      <w:proofErr w:type="gramStart"/>
      <w:r>
        <w:rPr>
          <w:rFonts w:ascii="仿宋_GB2312" w:eastAsia="仿宋_GB2312" w:hint="eastAsia"/>
          <w:sz w:val="24"/>
        </w:rPr>
        <w:t>课程绩点</w:t>
      </w:r>
      <w:proofErr w:type="gramEnd"/>
      <w:r>
        <w:rPr>
          <w:rFonts w:ascii="仿宋_GB2312" w:eastAsia="仿宋_GB2312" w:hint="eastAsia"/>
          <w:sz w:val="24"/>
        </w:rPr>
        <w:t>×课程学分）</w:t>
      </w:r>
    </w:p>
    <w:p w14:paraId="6677BF52" w14:textId="77777777" w:rsidR="002607D6" w:rsidRDefault="002B3AFE">
      <w:pPr>
        <w:spacing w:line="360" w:lineRule="auto"/>
        <w:ind w:firstLineChars="200" w:firstLine="480"/>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14:anchorId="5E0849B2" wp14:editId="7F001790">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47986F3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pt,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"/>
            </w:pict>
          </mc:Fallback>
        </mc:AlternateContent>
      </w:r>
      <w:r>
        <w:rPr>
          <w:rFonts w:ascii="仿宋_GB2312" w:eastAsia="仿宋_GB2312" w:hint="eastAsia"/>
          <w:sz w:val="24"/>
        </w:rPr>
        <w:t xml:space="preserve">                                 ∑累计修读课程学分</w:t>
      </w:r>
    </w:p>
    <w:p w14:paraId="19E21610" w14:textId="77777777" w:rsidR="00646FE0" w:rsidRPr="00646FE0" w:rsidRDefault="00646FE0" w:rsidP="00646FE0">
      <w:pPr>
        <w:spacing w:line="360" w:lineRule="auto"/>
        <w:ind w:firstLineChars="200" w:firstLine="482"/>
        <w:rPr>
          <w:rFonts w:ascii="仿宋_GB2312" w:eastAsia="仿宋_GB2312"/>
          <w:b/>
          <w:bCs/>
          <w:sz w:val="24"/>
        </w:rPr>
      </w:pPr>
      <w:r w:rsidRPr="00646FE0">
        <w:rPr>
          <w:rFonts w:ascii="仿宋_GB2312" w:eastAsia="仿宋_GB2312" w:hint="eastAsia"/>
          <w:b/>
          <w:bCs/>
          <w:sz w:val="24"/>
        </w:rPr>
        <w:t>二</w:t>
      </w:r>
      <w:r w:rsidR="002B3AFE" w:rsidRPr="00646FE0">
        <w:rPr>
          <w:rFonts w:ascii="仿宋_GB2312" w:eastAsia="仿宋_GB2312" w:hint="eastAsia"/>
          <w:b/>
          <w:bCs/>
          <w:sz w:val="24"/>
        </w:rPr>
        <w:t>、各类研究成果及科技竞赛获奖</w:t>
      </w:r>
    </w:p>
    <w:p w14:paraId="6A950A25" w14:textId="1175241B" w:rsidR="00646FE0" w:rsidRPr="00646FE0" w:rsidRDefault="00646FE0" w:rsidP="00646FE0">
      <w:pPr>
        <w:spacing w:line="360" w:lineRule="auto"/>
        <w:ind w:firstLineChars="200" w:firstLine="480"/>
        <w:rPr>
          <w:rFonts w:ascii="仿宋_GB2312" w:eastAsia="仿宋_GB2312"/>
          <w:sz w:val="24"/>
        </w:rPr>
      </w:pPr>
      <w:r>
        <w:rPr>
          <w:rFonts w:ascii="仿宋_GB2312" w:eastAsia="仿宋_GB2312" w:hint="eastAsia"/>
          <w:sz w:val="24"/>
        </w:rPr>
        <w:t>按照</w:t>
      </w:r>
      <w:r w:rsidRPr="004F4ED9">
        <w:rPr>
          <w:rFonts w:ascii="仿宋_GB2312" w:eastAsia="仿宋_GB2312" w:hint="eastAsia"/>
          <w:sz w:val="24"/>
        </w:rPr>
        <w:t>《管理学院研究生各类研究成果及科技竞赛获奖评定细则》（2021年11月修订）</w:t>
      </w:r>
      <w:r>
        <w:rPr>
          <w:rFonts w:ascii="仿宋_GB2312" w:eastAsia="仿宋_GB2312" w:hint="eastAsia"/>
          <w:sz w:val="24"/>
        </w:rPr>
        <w:t>执行，具体如下：</w:t>
      </w:r>
      <w:r w:rsidRPr="00646FE0">
        <w:rPr>
          <w:rFonts w:ascii="仿宋_GB2312" w:eastAsia="仿宋_GB2312" w:hint="eastAsia"/>
          <w:sz w:val="24"/>
        </w:rPr>
        <w:t>各类研究成果及科技竞赛获奖部分得分包括论文、专利、科技竞赛获奖得分总和。各类研究生成果及科技竞赛获奖必须是在读期间取得。</w:t>
      </w:r>
    </w:p>
    <w:p w14:paraId="72B32B3E"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1.根据管理学院最新科研/成果业绩</w:t>
      </w:r>
      <w:proofErr w:type="gramStart"/>
      <w:r w:rsidRPr="00646FE0">
        <w:rPr>
          <w:rFonts w:ascii="仿宋_GB2312" w:eastAsia="仿宋_GB2312" w:hint="eastAsia"/>
          <w:sz w:val="24"/>
        </w:rPr>
        <w:t>点考核</w:t>
      </w:r>
      <w:proofErr w:type="gramEnd"/>
      <w:r w:rsidRPr="00646FE0">
        <w:rPr>
          <w:rFonts w:ascii="仿宋_GB2312" w:eastAsia="仿宋_GB2312" w:hint="eastAsia"/>
          <w:sz w:val="24"/>
        </w:rPr>
        <w:t>办法，论文得分标准参照如下：</w:t>
      </w:r>
    </w:p>
    <w:p w14:paraId="5E8EE8C0" w14:textId="77777777" w:rsidR="00646FE0" w:rsidRPr="00646FE0" w:rsidRDefault="00646FE0" w:rsidP="00E470BC">
      <w:pPr>
        <w:spacing w:line="360" w:lineRule="auto"/>
        <w:ind w:firstLineChars="200" w:firstLine="480"/>
        <w:jc w:val="center"/>
        <w:rPr>
          <w:rFonts w:ascii="仿宋_GB2312" w:eastAsia="仿宋_GB2312"/>
          <w:sz w:val="24"/>
        </w:rPr>
      </w:pPr>
      <w:r w:rsidRPr="00646FE0">
        <w:rPr>
          <w:rFonts w:ascii="仿宋_GB2312" w:eastAsia="仿宋_GB2312" w:hint="eastAsia"/>
          <w:sz w:val="24"/>
        </w:rPr>
        <w:t>表1  论文得分标准参照表</w:t>
      </w:r>
    </w:p>
    <w:tbl>
      <w:tblPr>
        <w:tblW w:w="8460" w:type="dxa"/>
        <w:jc w:val="center"/>
        <w:tblLook w:val="0000" w:firstRow="0" w:lastRow="0" w:firstColumn="0" w:lastColumn="0" w:noHBand="0" w:noVBand="0"/>
      </w:tblPr>
      <w:tblGrid>
        <w:gridCol w:w="6791"/>
        <w:gridCol w:w="1669"/>
      </w:tblGrid>
      <w:tr w:rsidR="00E470BC" w:rsidRPr="003427B3" w14:paraId="5B16562E"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56DE1DE7" w14:textId="77777777" w:rsidR="00E470BC" w:rsidRPr="00A75317" w:rsidRDefault="00E470BC" w:rsidP="00965916">
            <w:pPr>
              <w:widowControl/>
              <w:jc w:val="center"/>
              <w:rPr>
                <w:rFonts w:ascii="仿宋_GB2312" w:eastAsia="仿宋_GB2312"/>
                <w:b/>
                <w:sz w:val="24"/>
              </w:rPr>
            </w:pPr>
            <w:r w:rsidRPr="00A75317">
              <w:rPr>
                <w:rFonts w:ascii="仿宋_GB2312" w:eastAsia="仿宋_GB2312"/>
                <w:b/>
                <w:sz w:val="24"/>
              </w:rPr>
              <w:t>论文(著作)级别</w:t>
            </w:r>
          </w:p>
        </w:tc>
        <w:tc>
          <w:tcPr>
            <w:tcW w:w="1669" w:type="dxa"/>
            <w:tcBorders>
              <w:top w:val="single" w:sz="8" w:space="0" w:color="auto"/>
              <w:left w:val="nil"/>
              <w:bottom w:val="single" w:sz="8" w:space="0" w:color="auto"/>
              <w:right w:val="single" w:sz="8" w:space="0" w:color="auto"/>
            </w:tcBorders>
            <w:shd w:val="clear" w:color="auto" w:fill="auto"/>
            <w:vAlign w:val="center"/>
          </w:tcPr>
          <w:p w14:paraId="222E08DA" w14:textId="77777777" w:rsidR="00E470BC" w:rsidRPr="00A75317" w:rsidRDefault="00E470BC" w:rsidP="00965916">
            <w:pPr>
              <w:widowControl/>
              <w:jc w:val="center"/>
              <w:rPr>
                <w:rFonts w:ascii="仿宋_GB2312" w:eastAsia="仿宋_GB2312"/>
                <w:b/>
                <w:sz w:val="24"/>
              </w:rPr>
            </w:pPr>
            <w:r w:rsidRPr="00A75317">
              <w:rPr>
                <w:rFonts w:ascii="仿宋_GB2312" w:eastAsia="仿宋_GB2312" w:hint="eastAsia"/>
                <w:b/>
                <w:sz w:val="24"/>
              </w:rPr>
              <w:t>分值</w:t>
            </w:r>
          </w:p>
        </w:tc>
      </w:tr>
      <w:tr w:rsidR="00E470BC" w:rsidRPr="003427B3" w14:paraId="7F4BD6EE"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02F50B64"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SCIENCE、NATURE上发表的论文</w:t>
            </w:r>
          </w:p>
        </w:tc>
        <w:tc>
          <w:tcPr>
            <w:tcW w:w="1669" w:type="dxa"/>
            <w:tcBorders>
              <w:top w:val="single" w:sz="8" w:space="0" w:color="auto"/>
              <w:left w:val="nil"/>
              <w:bottom w:val="single" w:sz="8" w:space="0" w:color="auto"/>
              <w:right w:val="single" w:sz="8" w:space="0" w:color="auto"/>
            </w:tcBorders>
            <w:shd w:val="clear" w:color="auto" w:fill="auto"/>
            <w:vAlign w:val="center"/>
          </w:tcPr>
          <w:p w14:paraId="0DC2A54B"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200</w:t>
            </w:r>
          </w:p>
        </w:tc>
      </w:tr>
      <w:tr w:rsidR="00E470BC" w:rsidRPr="003427B3" w14:paraId="3602EB52"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1B817182"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SCI</w:t>
            </w:r>
            <w:r>
              <w:rPr>
                <w:rFonts w:ascii="仿宋_GB2312" w:eastAsia="仿宋_GB2312" w:hint="eastAsia"/>
                <w:sz w:val="24"/>
              </w:rPr>
              <w:t>一区期刊论文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14:paraId="4FEC443E" w14:textId="77777777" w:rsidR="00E470BC" w:rsidRPr="00236567" w:rsidRDefault="00E470BC" w:rsidP="00965916">
            <w:pPr>
              <w:widowControl/>
              <w:jc w:val="center"/>
              <w:rPr>
                <w:rFonts w:ascii="仿宋_GB2312" w:eastAsia="仿宋_GB2312"/>
                <w:sz w:val="24"/>
              </w:rPr>
            </w:pPr>
            <w:r>
              <w:rPr>
                <w:rFonts w:ascii="仿宋_GB2312" w:eastAsia="仿宋_GB2312" w:hint="eastAsia"/>
                <w:sz w:val="24"/>
              </w:rPr>
              <w:t>15</w:t>
            </w:r>
          </w:p>
        </w:tc>
      </w:tr>
      <w:tr w:rsidR="00E470BC" w:rsidRPr="003427B3" w14:paraId="105660B8"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290A78BD"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SCI</w:t>
            </w:r>
            <w:r>
              <w:rPr>
                <w:rFonts w:ascii="仿宋_GB2312" w:eastAsia="仿宋_GB2312" w:hint="eastAsia"/>
                <w:sz w:val="24"/>
              </w:rPr>
              <w:t>二区期刊论文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14:paraId="11C6BD3C" w14:textId="77777777" w:rsidR="00E470BC" w:rsidRDefault="00E470BC" w:rsidP="00965916">
            <w:pPr>
              <w:widowControl/>
              <w:jc w:val="center"/>
              <w:rPr>
                <w:rFonts w:ascii="仿宋_GB2312" w:eastAsia="仿宋_GB2312"/>
                <w:sz w:val="24"/>
              </w:rPr>
            </w:pPr>
            <w:r>
              <w:rPr>
                <w:rFonts w:ascii="仿宋_GB2312" w:eastAsia="仿宋_GB2312" w:hint="eastAsia"/>
                <w:sz w:val="24"/>
              </w:rPr>
              <w:t>12</w:t>
            </w:r>
          </w:p>
        </w:tc>
      </w:tr>
      <w:tr w:rsidR="00E470BC" w:rsidRPr="003427B3" w14:paraId="69B8A067"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5CC935FA"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SCI</w:t>
            </w:r>
            <w:r>
              <w:rPr>
                <w:rFonts w:ascii="仿宋_GB2312" w:eastAsia="仿宋_GB2312" w:hint="eastAsia"/>
                <w:sz w:val="24"/>
              </w:rPr>
              <w:t>三区期刊论文，</w:t>
            </w:r>
            <w:r w:rsidRPr="00236567">
              <w:rPr>
                <w:rFonts w:ascii="仿宋_GB2312" w:eastAsia="仿宋_GB2312"/>
                <w:sz w:val="24"/>
              </w:rPr>
              <w:t>SSCI、A&amp;HCI收录的期刊论文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14:paraId="2E28AE6F" w14:textId="77777777" w:rsidR="00E470BC" w:rsidRDefault="00E470BC" w:rsidP="00965916">
            <w:pPr>
              <w:widowControl/>
              <w:jc w:val="center"/>
              <w:rPr>
                <w:rFonts w:ascii="仿宋_GB2312" w:eastAsia="仿宋_GB2312"/>
                <w:sz w:val="24"/>
              </w:rPr>
            </w:pPr>
            <w:r>
              <w:rPr>
                <w:rFonts w:ascii="仿宋_GB2312" w:eastAsia="仿宋_GB2312" w:hint="eastAsia"/>
                <w:sz w:val="24"/>
              </w:rPr>
              <w:t>8</w:t>
            </w:r>
          </w:p>
        </w:tc>
      </w:tr>
      <w:tr w:rsidR="00E470BC" w:rsidRPr="003427B3" w14:paraId="74F1465D"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6AEE8594" w14:textId="77777777" w:rsidR="00E470BC" w:rsidRPr="00236567" w:rsidRDefault="00E470BC" w:rsidP="00965916">
            <w:pPr>
              <w:widowControl/>
              <w:jc w:val="center"/>
              <w:rPr>
                <w:rFonts w:ascii="仿宋_GB2312" w:eastAsia="仿宋_GB2312"/>
                <w:sz w:val="24"/>
              </w:rPr>
            </w:pPr>
            <w:proofErr w:type="gramStart"/>
            <w:r w:rsidRPr="00236567">
              <w:rPr>
                <w:rFonts w:ascii="仿宋_GB2312" w:eastAsia="仿宋_GB2312"/>
                <w:sz w:val="24"/>
              </w:rPr>
              <w:t>校定</w:t>
            </w:r>
            <w:proofErr w:type="gramEnd"/>
            <w:r w:rsidRPr="00236567">
              <w:rPr>
                <w:rFonts w:ascii="仿宋_GB2312" w:eastAsia="仿宋_GB2312"/>
                <w:sz w:val="24"/>
              </w:rPr>
              <w:t>A类期刊</w:t>
            </w:r>
            <w:r>
              <w:rPr>
                <w:rFonts w:ascii="仿宋_GB2312" w:eastAsia="仿宋_GB2312" w:hint="eastAsia"/>
                <w:sz w:val="24"/>
              </w:rPr>
              <w:t>论文、</w:t>
            </w:r>
            <w:r w:rsidRPr="00236567">
              <w:rPr>
                <w:rFonts w:ascii="仿宋_GB2312" w:eastAsia="仿宋_GB2312"/>
                <w:sz w:val="24"/>
              </w:rPr>
              <w:t>被EI</w:t>
            </w:r>
            <w:r>
              <w:rPr>
                <w:rFonts w:ascii="仿宋_GB2312" w:eastAsia="仿宋_GB2312" w:hint="eastAsia"/>
                <w:sz w:val="24"/>
              </w:rPr>
              <w:t>光盘版</w:t>
            </w:r>
            <w:r w:rsidRPr="00236567">
              <w:rPr>
                <w:rFonts w:ascii="仿宋_GB2312" w:eastAsia="仿宋_GB2312"/>
                <w:sz w:val="24"/>
              </w:rPr>
              <w:t>收录的期刊论文</w:t>
            </w:r>
            <w:r>
              <w:rPr>
                <w:rFonts w:ascii="仿宋_GB2312" w:eastAsia="仿宋_GB2312" w:hint="eastAsia"/>
                <w:sz w:val="24"/>
              </w:rPr>
              <w:t>（JA）、</w:t>
            </w:r>
            <w:r w:rsidRPr="00236567">
              <w:rPr>
                <w:rFonts w:ascii="仿宋_GB2312" w:eastAsia="仿宋_GB2312"/>
                <w:sz w:val="24"/>
              </w:rPr>
              <w:t>SCI</w:t>
            </w:r>
            <w:r>
              <w:rPr>
                <w:rFonts w:ascii="仿宋_GB2312" w:eastAsia="仿宋_GB2312" w:hint="eastAsia"/>
                <w:sz w:val="24"/>
              </w:rPr>
              <w:t>四区期刊论文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14:paraId="5B8769C3" w14:textId="77777777" w:rsidR="00E470BC" w:rsidRPr="00236567" w:rsidRDefault="00E470BC" w:rsidP="00965916">
            <w:pPr>
              <w:widowControl/>
              <w:jc w:val="center"/>
              <w:rPr>
                <w:rFonts w:ascii="仿宋_GB2312" w:eastAsia="仿宋_GB2312"/>
                <w:sz w:val="24"/>
              </w:rPr>
            </w:pPr>
            <w:r>
              <w:rPr>
                <w:rFonts w:ascii="仿宋_GB2312" w:eastAsia="仿宋_GB2312" w:hint="eastAsia"/>
                <w:sz w:val="24"/>
              </w:rPr>
              <w:t>5</w:t>
            </w:r>
          </w:p>
        </w:tc>
      </w:tr>
      <w:tr w:rsidR="00E470BC" w:rsidRPr="00613BC8" w14:paraId="2540697C"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67254688" w14:textId="77777777" w:rsidR="00E470BC" w:rsidRPr="00613BC8" w:rsidRDefault="00E470BC" w:rsidP="00965916">
            <w:pPr>
              <w:widowControl/>
              <w:jc w:val="center"/>
              <w:rPr>
                <w:rFonts w:ascii="仿宋_GB2312" w:eastAsia="仿宋_GB2312"/>
                <w:sz w:val="24"/>
              </w:rPr>
            </w:pPr>
            <w:r>
              <w:rPr>
                <w:rFonts w:ascii="仿宋_GB2312" w:eastAsia="仿宋_GB2312" w:hint="eastAsia"/>
                <w:sz w:val="24"/>
              </w:rPr>
              <w:t>被CSCD，CSSCI收录的期刊论文</w:t>
            </w:r>
          </w:p>
        </w:tc>
        <w:tc>
          <w:tcPr>
            <w:tcW w:w="1669" w:type="dxa"/>
            <w:tcBorders>
              <w:top w:val="nil"/>
              <w:left w:val="nil"/>
              <w:bottom w:val="single" w:sz="8" w:space="0" w:color="auto"/>
              <w:right w:val="single" w:sz="8" w:space="0" w:color="auto"/>
            </w:tcBorders>
            <w:shd w:val="clear" w:color="auto" w:fill="auto"/>
            <w:vAlign w:val="center"/>
          </w:tcPr>
          <w:p w14:paraId="1C0FCD37" w14:textId="77777777" w:rsidR="00E470BC" w:rsidRPr="00613BC8" w:rsidRDefault="00E470BC" w:rsidP="00965916">
            <w:pPr>
              <w:widowControl/>
              <w:jc w:val="center"/>
              <w:rPr>
                <w:rFonts w:ascii="仿宋_GB2312" w:eastAsia="仿宋_GB2312"/>
                <w:sz w:val="24"/>
              </w:rPr>
            </w:pPr>
            <w:r>
              <w:rPr>
                <w:rFonts w:ascii="仿宋_GB2312" w:eastAsia="仿宋_GB2312" w:hint="eastAsia"/>
                <w:sz w:val="24"/>
              </w:rPr>
              <w:t>3</w:t>
            </w:r>
          </w:p>
        </w:tc>
      </w:tr>
      <w:tr w:rsidR="00E470BC" w:rsidRPr="003427B3" w14:paraId="705D7B67" w14:textId="77777777" w:rsidTr="0096591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14:paraId="1FB55B6C"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专著、编著</w:t>
            </w:r>
            <w:r>
              <w:rPr>
                <w:rFonts w:ascii="仿宋_GB2312" w:eastAsia="仿宋_GB2312" w:hint="eastAsia"/>
                <w:sz w:val="24"/>
              </w:rPr>
              <w:t>或高校教材、</w:t>
            </w:r>
            <w:r w:rsidRPr="00236567">
              <w:rPr>
                <w:rFonts w:ascii="仿宋_GB2312" w:eastAsia="仿宋_GB2312"/>
                <w:sz w:val="24"/>
              </w:rPr>
              <w:t>译</w:t>
            </w:r>
            <w:r>
              <w:rPr>
                <w:rFonts w:ascii="仿宋_GB2312" w:eastAsia="仿宋_GB2312" w:hint="eastAsia"/>
                <w:sz w:val="24"/>
              </w:rPr>
              <w:t>著</w:t>
            </w:r>
            <w:r w:rsidRPr="00236567">
              <w:rPr>
                <w:rFonts w:ascii="仿宋_GB2312" w:eastAsia="仿宋_GB2312" w:hint="eastAsia"/>
                <w:sz w:val="24"/>
              </w:rPr>
              <w:t>（</w:t>
            </w:r>
            <w:r w:rsidRPr="00236567">
              <w:rPr>
                <w:rFonts w:ascii="仿宋_GB2312" w:eastAsia="仿宋_GB2312"/>
                <w:sz w:val="24"/>
              </w:rPr>
              <w:t>每10万字</w:t>
            </w:r>
            <w:r w:rsidRPr="00236567">
              <w:rPr>
                <w:rFonts w:ascii="仿宋_GB2312" w:eastAsia="仿宋_GB2312" w:hint="eastAsia"/>
                <w:sz w:val="24"/>
              </w:rPr>
              <w:t>）</w:t>
            </w:r>
          </w:p>
        </w:tc>
        <w:tc>
          <w:tcPr>
            <w:tcW w:w="1669" w:type="dxa"/>
            <w:tcBorders>
              <w:top w:val="single" w:sz="8" w:space="0" w:color="auto"/>
              <w:left w:val="nil"/>
              <w:bottom w:val="single" w:sz="8" w:space="0" w:color="auto"/>
              <w:right w:val="single" w:sz="8" w:space="0" w:color="auto"/>
            </w:tcBorders>
            <w:shd w:val="clear" w:color="auto" w:fill="auto"/>
            <w:vAlign w:val="center"/>
          </w:tcPr>
          <w:p w14:paraId="0B8109B1" w14:textId="77777777" w:rsidR="00E470BC" w:rsidRPr="00236567" w:rsidRDefault="00E470BC" w:rsidP="00965916">
            <w:pPr>
              <w:widowControl/>
              <w:jc w:val="center"/>
              <w:rPr>
                <w:rFonts w:ascii="仿宋_GB2312" w:eastAsia="仿宋_GB2312"/>
                <w:sz w:val="24"/>
              </w:rPr>
            </w:pPr>
            <w:r w:rsidRPr="00236567">
              <w:rPr>
                <w:rFonts w:ascii="仿宋_GB2312" w:eastAsia="仿宋_GB2312"/>
                <w:sz w:val="24"/>
              </w:rPr>
              <w:t>5</w:t>
            </w:r>
            <w:r>
              <w:rPr>
                <w:rFonts w:ascii="仿宋_GB2312" w:eastAsia="仿宋_GB2312" w:hint="eastAsia"/>
                <w:sz w:val="24"/>
              </w:rPr>
              <w:t>、</w:t>
            </w:r>
            <w:r w:rsidRPr="00236567">
              <w:rPr>
                <w:rFonts w:ascii="仿宋_GB2312" w:eastAsia="仿宋_GB2312"/>
                <w:sz w:val="24"/>
              </w:rPr>
              <w:t>2、</w:t>
            </w:r>
            <w:r>
              <w:rPr>
                <w:rFonts w:ascii="仿宋_GB2312" w:eastAsia="仿宋_GB2312" w:hint="eastAsia"/>
                <w:sz w:val="24"/>
              </w:rPr>
              <w:t>1</w:t>
            </w:r>
          </w:p>
        </w:tc>
      </w:tr>
    </w:tbl>
    <w:p w14:paraId="75567A5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【注】：（1）论文统计只针对署名为上海理工大学、第一/第二作者（导师需为第一作者）进行。论文第一单位为上海理工大学或上海理工大学管理学院。</w:t>
      </w:r>
    </w:p>
    <w:p w14:paraId="119FFC0D"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（2）研究生第二作者论文（且导师是第一作者）作为该等级期刊论文得分的50%计算；</w:t>
      </w:r>
    </w:p>
    <w:p w14:paraId="41954B3A"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（3）所有刊物的增刊不计绩点；</w:t>
      </w:r>
    </w:p>
    <w:p w14:paraId="1773B50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（4）著作再版（如第二版、第三版等）、修订本，按原本分值的50%计分；</w:t>
      </w:r>
    </w:p>
    <w:p w14:paraId="4CF3C566"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（5）如著作有多人、按照第一作者70%、第二作者30%、第三作者及以后不记分；</w:t>
      </w:r>
    </w:p>
    <w:p w14:paraId="3EE8B25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lastRenderedPageBreak/>
        <w:t>（6）参与编写教材（主编为本校教师）并公开出版的，但非该教材作者的，不记分；</w:t>
      </w:r>
    </w:p>
    <w:p w14:paraId="000DCC9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（7）期刊分区、期刊分类均以论文发表当年的上海理工大学文件规定作为依据；</w:t>
      </w:r>
    </w:p>
    <w:p w14:paraId="02B3C479" w14:textId="77777777" w:rsidR="00E470BC" w:rsidRDefault="00646FE0" w:rsidP="00E470BC">
      <w:pPr>
        <w:spacing w:line="360" w:lineRule="auto"/>
        <w:ind w:firstLineChars="200" w:firstLine="480"/>
        <w:rPr>
          <w:rFonts w:ascii="仿宋_GB2312" w:eastAsia="仿宋_GB2312"/>
          <w:sz w:val="24"/>
        </w:rPr>
      </w:pPr>
      <w:r w:rsidRPr="00646FE0">
        <w:rPr>
          <w:rFonts w:ascii="仿宋_GB2312" w:eastAsia="仿宋_GB2312" w:hint="eastAsia"/>
          <w:sz w:val="24"/>
        </w:rPr>
        <w:t>（8）论文均以正式发表见刊（或图书馆等机构开具的文献检索证明）为准。</w:t>
      </w:r>
    </w:p>
    <w:p w14:paraId="1B12A126" w14:textId="77777777" w:rsidR="00E470BC" w:rsidRDefault="00E470BC" w:rsidP="00E470BC">
      <w:pPr>
        <w:spacing w:line="360" w:lineRule="auto"/>
        <w:ind w:firstLineChars="200" w:firstLine="480"/>
        <w:rPr>
          <w:rFonts w:ascii="仿宋_GB2312" w:eastAsia="仿宋_GB2312"/>
          <w:sz w:val="24"/>
        </w:rPr>
      </w:pPr>
    </w:p>
    <w:p w14:paraId="4F4CDE4A" w14:textId="52F8A781" w:rsidR="00E470BC" w:rsidRPr="00E470BC" w:rsidRDefault="00646FE0" w:rsidP="00E470BC">
      <w:pPr>
        <w:spacing w:line="360" w:lineRule="auto"/>
        <w:ind w:firstLineChars="200" w:firstLine="480"/>
        <w:rPr>
          <w:rFonts w:ascii="仿宋_GB2312" w:eastAsia="仿宋_GB2312"/>
          <w:sz w:val="24"/>
        </w:rPr>
      </w:pPr>
      <w:r w:rsidRPr="00646FE0">
        <w:rPr>
          <w:rFonts w:ascii="仿宋_GB2312" w:eastAsia="仿宋_GB2312" w:hint="eastAsia"/>
          <w:sz w:val="24"/>
        </w:rPr>
        <w:t>2.专利得分参照如下（如有多人、按照第一作者70%、第二作者30%、第三作者及以后不记分）：（专利权人为上海理工大学）</w:t>
      </w:r>
    </w:p>
    <w:p w14:paraId="220B2E8B" w14:textId="117C8BF6"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发明专利   10分</w:t>
      </w:r>
    </w:p>
    <w:p w14:paraId="22054FA8" w14:textId="729C21EC"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 xml:space="preserve">3.经认定的高水平学术科技竞赛得分参照如下： </w:t>
      </w:r>
    </w:p>
    <w:p w14:paraId="40CDAC9C"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（1）国际性比赛或全国性比赛奖项</w:t>
      </w:r>
    </w:p>
    <w:p w14:paraId="2D63A893" w14:textId="27890C7F"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一等奖</w:t>
      </w:r>
      <w:r w:rsidRPr="00646FE0">
        <w:rPr>
          <w:rFonts w:ascii="仿宋_GB2312" w:eastAsia="仿宋_GB2312" w:hint="eastAsia"/>
          <w:sz w:val="24"/>
        </w:rPr>
        <w:tab/>
      </w:r>
      <w:r w:rsidRPr="00646FE0">
        <w:rPr>
          <w:rFonts w:ascii="仿宋_GB2312" w:eastAsia="仿宋_GB2312" w:hint="eastAsia"/>
          <w:sz w:val="24"/>
        </w:rPr>
        <w:tab/>
        <w:t>5</w:t>
      </w:r>
      <w:r w:rsidRPr="00646FE0">
        <w:rPr>
          <w:rFonts w:ascii="仿宋_GB2312" w:eastAsia="仿宋_GB2312" w:hint="eastAsia"/>
          <w:sz w:val="24"/>
        </w:rPr>
        <w:tab/>
        <w:t>分</w:t>
      </w:r>
    </w:p>
    <w:p w14:paraId="6346E951" w14:textId="4FB129BF"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二等奖</w:t>
      </w:r>
      <w:r w:rsidRPr="00646FE0">
        <w:rPr>
          <w:rFonts w:ascii="仿宋_GB2312" w:eastAsia="仿宋_GB2312" w:hint="eastAsia"/>
          <w:sz w:val="24"/>
        </w:rPr>
        <w:tab/>
      </w:r>
      <w:r w:rsidRPr="00646FE0">
        <w:rPr>
          <w:rFonts w:ascii="仿宋_GB2312" w:eastAsia="仿宋_GB2312" w:hint="eastAsia"/>
          <w:sz w:val="24"/>
        </w:rPr>
        <w:tab/>
        <w:t>4.5</w:t>
      </w:r>
      <w:r w:rsidRPr="00646FE0">
        <w:rPr>
          <w:rFonts w:ascii="仿宋_GB2312" w:eastAsia="仿宋_GB2312" w:hint="eastAsia"/>
          <w:sz w:val="24"/>
        </w:rPr>
        <w:tab/>
        <w:t>分</w:t>
      </w:r>
    </w:p>
    <w:p w14:paraId="3271A111" w14:textId="5A9B5469"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三等奖</w:t>
      </w:r>
      <w:r w:rsidRPr="00646FE0">
        <w:rPr>
          <w:rFonts w:ascii="仿宋_GB2312" w:eastAsia="仿宋_GB2312" w:hint="eastAsia"/>
          <w:sz w:val="24"/>
        </w:rPr>
        <w:tab/>
      </w:r>
      <w:r w:rsidRPr="00646FE0">
        <w:rPr>
          <w:rFonts w:ascii="仿宋_GB2312" w:eastAsia="仿宋_GB2312" w:hint="eastAsia"/>
          <w:sz w:val="24"/>
        </w:rPr>
        <w:tab/>
        <w:t>4</w:t>
      </w:r>
      <w:r w:rsidRPr="00646FE0">
        <w:rPr>
          <w:rFonts w:ascii="仿宋_GB2312" w:eastAsia="仿宋_GB2312" w:hint="eastAsia"/>
          <w:sz w:val="24"/>
        </w:rPr>
        <w:tab/>
        <w:t>分</w:t>
      </w:r>
    </w:p>
    <w:p w14:paraId="4C3CDE7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（2）省部级或全国性比赛的地方赛区奖项(含地方赛区，不含专项竞赛、选拔赛及分组赛)</w:t>
      </w:r>
    </w:p>
    <w:p w14:paraId="562E8A03"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一等奖</w:t>
      </w:r>
      <w:r w:rsidRPr="00646FE0">
        <w:rPr>
          <w:rFonts w:ascii="仿宋_GB2312" w:eastAsia="仿宋_GB2312" w:hint="eastAsia"/>
          <w:sz w:val="24"/>
        </w:rPr>
        <w:tab/>
      </w:r>
      <w:r w:rsidRPr="00646FE0">
        <w:rPr>
          <w:rFonts w:ascii="仿宋_GB2312" w:eastAsia="仿宋_GB2312" w:hint="eastAsia"/>
          <w:sz w:val="24"/>
        </w:rPr>
        <w:tab/>
        <w:t>3分</w:t>
      </w:r>
    </w:p>
    <w:p w14:paraId="527183AF"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二等奖</w:t>
      </w:r>
      <w:r w:rsidRPr="00646FE0">
        <w:rPr>
          <w:rFonts w:ascii="仿宋_GB2312" w:eastAsia="仿宋_GB2312" w:hint="eastAsia"/>
          <w:sz w:val="24"/>
        </w:rPr>
        <w:tab/>
      </w:r>
      <w:r w:rsidRPr="00646FE0">
        <w:rPr>
          <w:rFonts w:ascii="仿宋_GB2312" w:eastAsia="仿宋_GB2312" w:hint="eastAsia"/>
          <w:sz w:val="24"/>
        </w:rPr>
        <w:tab/>
        <w:t>2.5分</w:t>
      </w:r>
    </w:p>
    <w:p w14:paraId="67D5AE4F" w14:textId="77777777" w:rsidR="00646FE0" w:rsidRPr="00646FE0" w:rsidRDefault="00646FE0" w:rsidP="00531E64">
      <w:pPr>
        <w:spacing w:line="360" w:lineRule="auto"/>
        <w:ind w:firstLineChars="200" w:firstLine="480"/>
        <w:jc w:val="left"/>
        <w:rPr>
          <w:rFonts w:ascii="仿宋_GB2312" w:eastAsia="仿宋_GB2312"/>
          <w:sz w:val="24"/>
        </w:rPr>
      </w:pPr>
      <w:r w:rsidRPr="00646FE0">
        <w:rPr>
          <w:rFonts w:ascii="仿宋_GB2312" w:eastAsia="仿宋_GB2312" w:hint="eastAsia"/>
          <w:sz w:val="24"/>
        </w:rPr>
        <w:t>三等奖</w:t>
      </w:r>
      <w:r w:rsidRPr="00646FE0">
        <w:rPr>
          <w:rFonts w:ascii="仿宋_GB2312" w:eastAsia="仿宋_GB2312" w:hint="eastAsia"/>
          <w:sz w:val="24"/>
        </w:rPr>
        <w:tab/>
      </w:r>
      <w:r w:rsidRPr="00646FE0">
        <w:rPr>
          <w:rFonts w:ascii="仿宋_GB2312" w:eastAsia="仿宋_GB2312" w:hint="eastAsia"/>
          <w:sz w:val="24"/>
        </w:rPr>
        <w:tab/>
        <w:t>2分</w:t>
      </w:r>
    </w:p>
    <w:p w14:paraId="0B8CEF7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（3）省部级或全国性比赛的地方赛区的校内选拔赛：1分</w:t>
      </w:r>
    </w:p>
    <w:p w14:paraId="38CB1E6A" w14:textId="77777777" w:rsidR="00646FE0" w:rsidRPr="00646FE0" w:rsidRDefault="00646FE0" w:rsidP="00646FE0">
      <w:pPr>
        <w:spacing w:line="360" w:lineRule="auto"/>
        <w:ind w:firstLineChars="200" w:firstLine="480"/>
        <w:rPr>
          <w:rFonts w:ascii="仿宋_GB2312" w:eastAsia="仿宋_GB2312"/>
          <w:sz w:val="24"/>
        </w:rPr>
      </w:pPr>
    </w:p>
    <w:p w14:paraId="635AAA36"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【注】：（1）高水平学术科技竞赛的指导目录见附件1；</w:t>
      </w:r>
    </w:p>
    <w:p w14:paraId="2840D46D"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（2）所有参赛均以上海理工大学名义参赛，所有获奖计分依据均以获奖证书为准；</w:t>
      </w:r>
    </w:p>
    <w:p w14:paraId="5A222845"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（3）同一类比赛</w:t>
      </w:r>
      <w:proofErr w:type="gramStart"/>
      <w:r w:rsidRPr="00646FE0">
        <w:rPr>
          <w:rFonts w:ascii="仿宋_GB2312" w:eastAsia="仿宋_GB2312" w:hint="eastAsia"/>
          <w:sz w:val="24"/>
        </w:rPr>
        <w:t>不</w:t>
      </w:r>
      <w:proofErr w:type="gramEnd"/>
      <w:r w:rsidRPr="00646FE0">
        <w:rPr>
          <w:rFonts w:ascii="仿宋_GB2312" w:eastAsia="仿宋_GB2312" w:hint="eastAsia"/>
          <w:sz w:val="24"/>
        </w:rPr>
        <w:t>累计加分，得分以最高分值计。</w:t>
      </w:r>
    </w:p>
    <w:p w14:paraId="1463275E" w14:textId="03DA1DFE" w:rsidR="004F4ED9" w:rsidRDefault="00646FE0" w:rsidP="00E470BC">
      <w:pPr>
        <w:spacing w:line="360" w:lineRule="auto"/>
        <w:ind w:firstLineChars="200" w:firstLine="480"/>
        <w:rPr>
          <w:rFonts w:ascii="仿宋_GB2312" w:eastAsia="仿宋_GB2312"/>
          <w:sz w:val="24"/>
        </w:rPr>
      </w:pPr>
      <w:r w:rsidRPr="00646FE0">
        <w:rPr>
          <w:rFonts w:ascii="仿宋_GB2312" w:eastAsia="仿宋_GB2312" w:hint="eastAsia"/>
          <w:sz w:val="24"/>
        </w:rPr>
        <w:t>（4）以团队形式参赛的学术科技竞赛，务必提供团队参赛原件；团队形式参赛的，证书上标明领队或队长的，领队或队长按50%计分，其余队员均分剩余50%的分值；证书上未标明领队或队长的，全体队员均分分值。</w:t>
      </w:r>
    </w:p>
    <w:p w14:paraId="61BD4D92" w14:textId="3655D200" w:rsidR="00E470BC" w:rsidRDefault="00E470BC" w:rsidP="00E470BC">
      <w:pPr>
        <w:spacing w:line="360" w:lineRule="auto"/>
        <w:ind w:firstLineChars="200" w:firstLine="480"/>
        <w:rPr>
          <w:rFonts w:ascii="仿宋_GB2312" w:eastAsia="仿宋_GB2312"/>
          <w:sz w:val="24"/>
        </w:rPr>
      </w:pPr>
    </w:p>
    <w:p w14:paraId="15661C6D" w14:textId="77777777" w:rsidR="00E470BC" w:rsidRPr="00646FE0" w:rsidRDefault="00E470BC" w:rsidP="00E470BC">
      <w:pPr>
        <w:spacing w:line="360" w:lineRule="auto"/>
        <w:ind w:firstLineChars="200" w:firstLine="480"/>
        <w:rPr>
          <w:rFonts w:ascii="仿宋_GB2312" w:eastAsia="仿宋_GB2312"/>
          <w:sz w:val="24"/>
        </w:rPr>
      </w:pPr>
    </w:p>
    <w:p w14:paraId="0AED0E94" w14:textId="77777777" w:rsidR="00646FE0" w:rsidRPr="004F4ED9" w:rsidRDefault="00646FE0" w:rsidP="00646FE0">
      <w:pPr>
        <w:spacing w:line="360" w:lineRule="auto"/>
        <w:ind w:firstLineChars="200" w:firstLine="482"/>
        <w:rPr>
          <w:rFonts w:ascii="仿宋_GB2312" w:eastAsia="仿宋_GB2312"/>
          <w:b/>
          <w:bCs/>
          <w:sz w:val="24"/>
        </w:rPr>
      </w:pPr>
      <w:r w:rsidRPr="004F4ED9">
        <w:rPr>
          <w:rFonts w:ascii="仿宋_GB2312" w:eastAsia="仿宋_GB2312" w:hint="eastAsia"/>
          <w:b/>
          <w:bCs/>
          <w:sz w:val="24"/>
        </w:rPr>
        <w:lastRenderedPageBreak/>
        <w:t>附件1：《高水平学术科技竞赛的指导目录》</w:t>
      </w:r>
    </w:p>
    <w:p w14:paraId="43550328"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（1）美国大学生数学建模竞赛（ Mathematical Contest In Modeling / Interdisciplinary Contest In Modeling,简称MCM/ICM）</w:t>
      </w:r>
    </w:p>
    <w:p w14:paraId="2F66E2A2" w14:textId="77777777" w:rsidR="00646FE0" w:rsidRPr="00646FE0"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（1）“挑战杯”全国大学生课外学术科技作品竞赛、“挑战杯”中国大学生创业计划竞赛、 “创青春”全国大学生课外学术科技作品竞赛、“创青春”全国大学生创业大赛、全国“互联网+”大学生创新创业大赛、全国大学生(研究生)数学建模竞赛、中国研究生电子设计竞赛、全国大学生电子设计竞赛、中国</w:t>
      </w:r>
      <w:proofErr w:type="gramStart"/>
      <w:r w:rsidRPr="00646FE0">
        <w:rPr>
          <w:rFonts w:ascii="仿宋_GB2312" w:eastAsia="仿宋_GB2312" w:hint="eastAsia"/>
          <w:sz w:val="24"/>
        </w:rPr>
        <w:t>研究生创芯大赛</w:t>
      </w:r>
      <w:proofErr w:type="gramEnd"/>
      <w:r w:rsidRPr="00646FE0">
        <w:rPr>
          <w:rFonts w:ascii="仿宋_GB2312" w:eastAsia="仿宋_GB2312" w:hint="eastAsia"/>
          <w:sz w:val="24"/>
        </w:rPr>
        <w:t>、全国大学生英语竞赛等全国性比赛(含地方赛区，不含专项竞赛、选拔赛及分组赛)</w:t>
      </w:r>
    </w:p>
    <w:p w14:paraId="7CDC2B4F" w14:textId="447E500D" w:rsidR="002607D6" w:rsidRDefault="00646FE0" w:rsidP="00646FE0">
      <w:pPr>
        <w:spacing w:line="360" w:lineRule="auto"/>
        <w:ind w:firstLineChars="200" w:firstLine="480"/>
        <w:rPr>
          <w:rFonts w:ascii="仿宋_GB2312" w:eastAsia="仿宋_GB2312"/>
          <w:sz w:val="24"/>
        </w:rPr>
      </w:pPr>
      <w:r w:rsidRPr="00646FE0">
        <w:rPr>
          <w:rFonts w:ascii="仿宋_GB2312" w:eastAsia="仿宋_GB2312" w:hint="eastAsia"/>
          <w:sz w:val="24"/>
        </w:rPr>
        <w:t>（2）上海市教委确定支持举办的学科竞赛（竞赛目录以上海市教委当年发布的竞赛目录为准，以上海市教委盖章的证书为准）</w:t>
      </w:r>
    </w:p>
    <w:p w14:paraId="3A483D64" w14:textId="77777777" w:rsidR="00E470BC" w:rsidRDefault="00646FE0">
      <w:pPr>
        <w:spacing w:line="360" w:lineRule="auto"/>
        <w:ind w:firstLineChars="200" w:firstLine="482"/>
        <w:rPr>
          <w:rFonts w:ascii="仿宋_GB2312" w:eastAsia="仿宋_GB2312"/>
          <w:sz w:val="24"/>
        </w:rPr>
      </w:pPr>
      <w:r w:rsidRPr="00E470BC">
        <w:rPr>
          <w:rFonts w:ascii="仿宋_GB2312" w:eastAsia="仿宋_GB2312" w:hint="eastAsia"/>
          <w:b/>
          <w:bCs/>
          <w:sz w:val="24"/>
        </w:rPr>
        <w:t>三</w:t>
      </w:r>
      <w:r w:rsidR="002B3AFE" w:rsidRPr="00E470BC">
        <w:rPr>
          <w:rFonts w:ascii="仿宋_GB2312" w:eastAsia="仿宋_GB2312" w:hint="eastAsia"/>
          <w:b/>
          <w:bCs/>
          <w:sz w:val="24"/>
        </w:rPr>
        <w:t>、政治思想表现及参加集体活动情况</w:t>
      </w:r>
    </w:p>
    <w:p w14:paraId="78555A3F" w14:textId="77777777" w:rsidR="00E470BC"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由辅导员和导师评分组成（均以上海理工大学在读期间为准）。</w:t>
      </w:r>
    </w:p>
    <w:p w14:paraId="62A64714" w14:textId="77777777" w:rsidR="00E470BC"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（1） 导师评分为0到10分（占10%权重），同时“研究生是否有违反学术道德行为”具有一票否决作用。</w:t>
      </w:r>
    </w:p>
    <w:p w14:paraId="3794C903" w14:textId="69CC6E09" w:rsidR="002607D6"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（2）辅导员评分参照如下：</w:t>
      </w:r>
    </w:p>
    <w:p w14:paraId="05664D8A" w14:textId="089904A7" w:rsidR="00333BBE" w:rsidRDefault="004F4ED9" w:rsidP="00333BBE">
      <w:pPr>
        <w:spacing w:line="360" w:lineRule="auto"/>
        <w:ind w:firstLineChars="300" w:firstLine="720"/>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2</w:t>
      </w:r>
      <w:r>
        <w:rPr>
          <w:rFonts w:ascii="仿宋_GB2312" w:eastAsia="仿宋_GB2312" w:hint="eastAsia"/>
          <w:sz w:val="24"/>
        </w:rPr>
        <w:t>、</w:t>
      </w:r>
      <w:r w:rsidR="00333BBE" w:rsidRPr="00333BBE">
        <w:rPr>
          <w:rFonts w:ascii="仿宋_GB2312" w:eastAsia="仿宋_GB2312" w:hint="eastAsia"/>
          <w:sz w:val="24"/>
        </w:rPr>
        <w:t>各项荣誉情况得分标准参照表</w:t>
      </w:r>
    </w:p>
    <w:tbl>
      <w:tblPr>
        <w:tblStyle w:val="ae"/>
        <w:tblW w:w="8792" w:type="dxa"/>
        <w:tblLook w:val="04A0" w:firstRow="1" w:lastRow="0" w:firstColumn="1" w:lastColumn="0" w:noHBand="0" w:noVBand="1"/>
      </w:tblPr>
      <w:tblGrid>
        <w:gridCol w:w="1043"/>
        <w:gridCol w:w="6402"/>
        <w:gridCol w:w="1347"/>
      </w:tblGrid>
      <w:tr w:rsidR="00333BBE" w:rsidRPr="00333BBE" w14:paraId="06F8C5B3" w14:textId="77777777" w:rsidTr="00531E64">
        <w:trPr>
          <w:trHeight w:val="1114"/>
        </w:trPr>
        <w:tc>
          <w:tcPr>
            <w:tcW w:w="1043" w:type="dxa"/>
            <w:vAlign w:val="center"/>
          </w:tcPr>
          <w:p w14:paraId="492CBB51" w14:textId="77777777" w:rsidR="00333BBE" w:rsidRPr="00531E64" w:rsidRDefault="00333BBE" w:rsidP="00531E64">
            <w:pPr>
              <w:jc w:val="center"/>
              <w:rPr>
                <w:rFonts w:ascii="仿宋_GB2312" w:eastAsia="仿宋_GB2312"/>
                <w:sz w:val="24"/>
              </w:rPr>
            </w:pPr>
            <w:r w:rsidRPr="00531E64">
              <w:rPr>
                <w:rFonts w:ascii="仿宋_GB2312" w:eastAsia="仿宋_GB2312"/>
                <w:sz w:val="24"/>
              </w:rPr>
              <w:t>级别</w:t>
            </w:r>
          </w:p>
        </w:tc>
        <w:tc>
          <w:tcPr>
            <w:tcW w:w="6402" w:type="dxa"/>
            <w:vAlign w:val="center"/>
          </w:tcPr>
          <w:p w14:paraId="541AFE79" w14:textId="77777777" w:rsidR="00333BBE" w:rsidRPr="00531E64" w:rsidRDefault="00333BBE" w:rsidP="00531E64">
            <w:pPr>
              <w:jc w:val="center"/>
              <w:rPr>
                <w:rFonts w:ascii="仿宋_GB2312" w:eastAsia="仿宋_GB2312"/>
                <w:sz w:val="24"/>
              </w:rPr>
            </w:pPr>
            <w:r w:rsidRPr="00531E64">
              <w:rPr>
                <w:rFonts w:ascii="仿宋_GB2312" w:eastAsia="仿宋_GB2312"/>
                <w:sz w:val="24"/>
              </w:rPr>
              <w:t>荣誉称号</w:t>
            </w:r>
          </w:p>
        </w:tc>
        <w:tc>
          <w:tcPr>
            <w:tcW w:w="1347" w:type="dxa"/>
            <w:vAlign w:val="center"/>
          </w:tcPr>
          <w:p w14:paraId="2AA13EF3" w14:textId="77777777" w:rsidR="00333BBE" w:rsidRPr="00531E64" w:rsidRDefault="00333BBE" w:rsidP="00531E64">
            <w:pPr>
              <w:jc w:val="center"/>
              <w:rPr>
                <w:rFonts w:ascii="仿宋_GB2312" w:eastAsia="仿宋_GB2312"/>
                <w:sz w:val="24"/>
              </w:rPr>
            </w:pPr>
            <w:r w:rsidRPr="00531E64">
              <w:rPr>
                <w:rFonts w:ascii="仿宋_GB2312" w:eastAsia="仿宋_GB2312"/>
                <w:sz w:val="24"/>
              </w:rPr>
              <w:t>得分（分/次）</w:t>
            </w:r>
          </w:p>
        </w:tc>
      </w:tr>
      <w:tr w:rsidR="00333BBE" w:rsidRPr="00333BBE" w14:paraId="0671C07F" w14:textId="77777777" w:rsidTr="00531E64">
        <w:trPr>
          <w:trHeight w:val="1114"/>
        </w:trPr>
        <w:tc>
          <w:tcPr>
            <w:tcW w:w="1043" w:type="dxa"/>
            <w:vAlign w:val="center"/>
          </w:tcPr>
          <w:p w14:paraId="10C51A34"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省部级</w:t>
            </w:r>
          </w:p>
        </w:tc>
        <w:tc>
          <w:tcPr>
            <w:tcW w:w="6402" w:type="dxa"/>
            <w:vAlign w:val="center"/>
          </w:tcPr>
          <w:p w14:paraId="748AFCE0"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上海市</w:t>
            </w:r>
            <w:r w:rsidRPr="00531E64">
              <w:rPr>
                <w:rFonts w:ascii="仿宋_GB2312" w:eastAsia="仿宋_GB2312"/>
                <w:sz w:val="24"/>
              </w:rPr>
              <w:t>优秀学生（学生干部）、</w:t>
            </w:r>
            <w:r w:rsidRPr="00531E64">
              <w:rPr>
                <w:rFonts w:ascii="仿宋_GB2312" w:eastAsia="仿宋_GB2312" w:hint="eastAsia"/>
                <w:sz w:val="24"/>
              </w:rPr>
              <w:t>上海市</w:t>
            </w:r>
            <w:r w:rsidRPr="00531E64">
              <w:rPr>
                <w:rFonts w:ascii="仿宋_GB2312" w:eastAsia="仿宋_GB2312"/>
                <w:sz w:val="24"/>
              </w:rPr>
              <w:t>优秀团员（团干部）</w:t>
            </w:r>
          </w:p>
        </w:tc>
        <w:tc>
          <w:tcPr>
            <w:tcW w:w="1347" w:type="dxa"/>
            <w:vAlign w:val="center"/>
          </w:tcPr>
          <w:p w14:paraId="1314223A"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5</w:t>
            </w:r>
          </w:p>
        </w:tc>
      </w:tr>
      <w:tr w:rsidR="00333BBE" w:rsidRPr="00333BBE" w14:paraId="0AB112BE" w14:textId="77777777" w:rsidTr="00531E64">
        <w:tc>
          <w:tcPr>
            <w:tcW w:w="1043" w:type="dxa"/>
            <w:vAlign w:val="center"/>
          </w:tcPr>
          <w:p w14:paraId="54F28F2B" w14:textId="77777777" w:rsidR="00333BBE" w:rsidRPr="00531E64" w:rsidRDefault="00333BBE" w:rsidP="00531E64">
            <w:pPr>
              <w:jc w:val="center"/>
              <w:rPr>
                <w:rFonts w:ascii="仿宋_GB2312" w:eastAsia="仿宋_GB2312"/>
                <w:sz w:val="24"/>
              </w:rPr>
            </w:pPr>
            <w:r w:rsidRPr="00531E64">
              <w:rPr>
                <w:rFonts w:ascii="仿宋_GB2312" w:eastAsia="仿宋_GB2312"/>
                <w:sz w:val="24"/>
              </w:rPr>
              <w:t>校级</w:t>
            </w:r>
          </w:p>
        </w:tc>
        <w:tc>
          <w:tcPr>
            <w:tcW w:w="6402" w:type="dxa"/>
          </w:tcPr>
          <w:p w14:paraId="786B45F3"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学</w:t>
            </w:r>
            <w:r w:rsidRPr="00531E64">
              <w:rPr>
                <w:rFonts w:ascii="仿宋_GB2312" w:eastAsia="仿宋_GB2312"/>
                <w:sz w:val="24"/>
              </w:rPr>
              <w:t>校优秀学生（学生干部）、</w:t>
            </w:r>
            <w:r w:rsidRPr="00531E64">
              <w:rPr>
                <w:rFonts w:ascii="仿宋_GB2312" w:eastAsia="仿宋_GB2312" w:hint="eastAsia"/>
                <w:sz w:val="24"/>
              </w:rPr>
              <w:t>学</w:t>
            </w:r>
            <w:r w:rsidRPr="00531E64">
              <w:rPr>
                <w:rFonts w:ascii="仿宋_GB2312" w:eastAsia="仿宋_GB2312"/>
                <w:sz w:val="24"/>
              </w:rPr>
              <w:t>校优秀团员（团干部）、</w:t>
            </w:r>
            <w:r w:rsidRPr="00531E64">
              <w:rPr>
                <w:rFonts w:ascii="仿宋_GB2312" w:eastAsia="仿宋_GB2312" w:hint="eastAsia"/>
                <w:sz w:val="24"/>
              </w:rPr>
              <w:t>学</w:t>
            </w:r>
            <w:r w:rsidRPr="00531E64">
              <w:rPr>
                <w:rFonts w:ascii="仿宋_GB2312" w:eastAsia="仿宋_GB2312"/>
                <w:sz w:val="24"/>
              </w:rPr>
              <w:t>校优秀共产党员</w:t>
            </w:r>
            <w:r w:rsidRPr="00531E64">
              <w:rPr>
                <w:rFonts w:ascii="仿宋_GB2312" w:eastAsia="仿宋_GB2312" w:hint="eastAsia"/>
                <w:sz w:val="24"/>
              </w:rPr>
              <w:t>（优秀党务工作者）、“其他上海理工大学或上海理工大学党委落款章的荣誉”</w:t>
            </w:r>
          </w:p>
        </w:tc>
        <w:tc>
          <w:tcPr>
            <w:tcW w:w="1347" w:type="dxa"/>
            <w:vAlign w:val="center"/>
          </w:tcPr>
          <w:p w14:paraId="4667799B" w14:textId="77777777" w:rsidR="00333BBE" w:rsidRPr="00531E64" w:rsidRDefault="00333BBE" w:rsidP="00531E64">
            <w:pPr>
              <w:jc w:val="center"/>
              <w:rPr>
                <w:rFonts w:ascii="仿宋_GB2312" w:eastAsia="仿宋_GB2312"/>
                <w:sz w:val="24"/>
              </w:rPr>
            </w:pPr>
            <w:r w:rsidRPr="00531E64">
              <w:rPr>
                <w:rFonts w:ascii="仿宋_GB2312" w:eastAsia="仿宋_GB2312"/>
                <w:sz w:val="24"/>
              </w:rPr>
              <w:t>3</w:t>
            </w:r>
          </w:p>
        </w:tc>
      </w:tr>
      <w:tr w:rsidR="00333BBE" w:rsidRPr="00333BBE" w14:paraId="2DB6BFF4" w14:textId="77777777" w:rsidTr="00531E64">
        <w:tc>
          <w:tcPr>
            <w:tcW w:w="1043" w:type="dxa"/>
            <w:vAlign w:val="center"/>
          </w:tcPr>
          <w:p w14:paraId="4628B7EC" w14:textId="77777777" w:rsidR="00333BBE" w:rsidRPr="00531E64" w:rsidRDefault="00333BBE" w:rsidP="00531E64">
            <w:pPr>
              <w:jc w:val="center"/>
              <w:rPr>
                <w:rFonts w:ascii="仿宋_GB2312" w:eastAsia="仿宋_GB2312"/>
                <w:sz w:val="24"/>
              </w:rPr>
            </w:pPr>
            <w:r w:rsidRPr="00531E64">
              <w:rPr>
                <w:rFonts w:ascii="仿宋_GB2312" w:eastAsia="仿宋_GB2312"/>
                <w:sz w:val="24"/>
              </w:rPr>
              <w:t>院级</w:t>
            </w:r>
            <w:r w:rsidRPr="00531E64">
              <w:rPr>
                <w:rFonts w:ascii="仿宋_GB2312" w:eastAsia="仿宋_GB2312" w:hint="eastAsia"/>
                <w:sz w:val="24"/>
              </w:rPr>
              <w:t>/部门级</w:t>
            </w:r>
          </w:p>
        </w:tc>
        <w:tc>
          <w:tcPr>
            <w:tcW w:w="6402" w:type="dxa"/>
          </w:tcPr>
          <w:p w14:paraId="2324BBB7" w14:textId="77777777" w:rsidR="00333BBE" w:rsidRPr="00531E64" w:rsidRDefault="00333BBE" w:rsidP="00531E64">
            <w:pPr>
              <w:jc w:val="center"/>
              <w:rPr>
                <w:rFonts w:ascii="仿宋_GB2312" w:eastAsia="仿宋_GB2312"/>
                <w:sz w:val="24"/>
              </w:rPr>
            </w:pPr>
            <w:r w:rsidRPr="00531E64">
              <w:rPr>
                <w:rFonts w:ascii="仿宋_GB2312" w:eastAsia="仿宋_GB2312" w:hint="eastAsia"/>
                <w:sz w:val="24"/>
              </w:rPr>
              <w:t>学院</w:t>
            </w:r>
            <w:r w:rsidRPr="00531E64">
              <w:rPr>
                <w:rFonts w:ascii="仿宋_GB2312" w:eastAsia="仿宋_GB2312"/>
                <w:sz w:val="24"/>
              </w:rPr>
              <w:t>优秀学生（学生干部）、</w:t>
            </w:r>
            <w:r w:rsidRPr="00531E64">
              <w:rPr>
                <w:rFonts w:ascii="仿宋_GB2312" w:eastAsia="仿宋_GB2312" w:hint="eastAsia"/>
                <w:sz w:val="24"/>
              </w:rPr>
              <w:t>学院</w:t>
            </w:r>
            <w:r w:rsidRPr="00531E64">
              <w:rPr>
                <w:rFonts w:ascii="仿宋_GB2312" w:eastAsia="仿宋_GB2312"/>
                <w:sz w:val="24"/>
              </w:rPr>
              <w:t>优秀共产党员、</w:t>
            </w:r>
            <w:r w:rsidRPr="00531E64">
              <w:rPr>
                <w:rFonts w:ascii="仿宋_GB2312" w:eastAsia="仿宋_GB2312" w:hint="eastAsia"/>
                <w:sz w:val="24"/>
              </w:rPr>
              <w:t>研究生党员标兵（研究生优秀支部书记）、“</w:t>
            </w:r>
            <w:r w:rsidRPr="00531E64">
              <w:rPr>
                <w:rFonts w:ascii="仿宋_GB2312" w:eastAsia="仿宋_GB2312"/>
                <w:sz w:val="24"/>
              </w:rPr>
              <w:t>学校其他部门</w:t>
            </w:r>
            <w:r w:rsidRPr="00531E64">
              <w:rPr>
                <w:rFonts w:ascii="仿宋_GB2312" w:eastAsia="仿宋_GB2312" w:hint="eastAsia"/>
                <w:sz w:val="24"/>
              </w:rPr>
              <w:t>颁发的荣誉</w:t>
            </w:r>
            <w:r w:rsidRPr="00531E64">
              <w:rPr>
                <w:rFonts w:ascii="仿宋_GB2312" w:eastAsia="仿宋_GB2312"/>
                <w:sz w:val="24"/>
              </w:rPr>
              <w:t>（由学院判定）</w:t>
            </w:r>
            <w:r w:rsidRPr="00531E64">
              <w:rPr>
                <w:rFonts w:ascii="仿宋_GB2312" w:eastAsia="仿宋_GB2312" w:hint="eastAsia"/>
                <w:sz w:val="24"/>
              </w:rPr>
              <w:t>”</w:t>
            </w:r>
          </w:p>
        </w:tc>
        <w:tc>
          <w:tcPr>
            <w:tcW w:w="1347" w:type="dxa"/>
            <w:vAlign w:val="center"/>
          </w:tcPr>
          <w:p w14:paraId="5342334C" w14:textId="77777777" w:rsidR="00333BBE" w:rsidRPr="00531E64" w:rsidRDefault="00333BBE" w:rsidP="00531E64">
            <w:pPr>
              <w:jc w:val="center"/>
              <w:rPr>
                <w:rFonts w:ascii="仿宋_GB2312" w:eastAsia="仿宋_GB2312"/>
                <w:sz w:val="24"/>
              </w:rPr>
            </w:pPr>
            <w:r w:rsidRPr="00531E64">
              <w:rPr>
                <w:rFonts w:ascii="仿宋_GB2312" w:eastAsia="仿宋_GB2312"/>
                <w:sz w:val="24"/>
              </w:rPr>
              <w:t>1</w:t>
            </w:r>
          </w:p>
        </w:tc>
      </w:tr>
    </w:tbl>
    <w:p w14:paraId="56EEC935" w14:textId="6CDB3A40" w:rsidR="00333BBE" w:rsidRPr="00333BBE" w:rsidRDefault="00333BBE" w:rsidP="00E470BC">
      <w:pPr>
        <w:spacing w:line="360" w:lineRule="auto"/>
        <w:ind w:firstLineChars="200" w:firstLine="480"/>
        <w:rPr>
          <w:rFonts w:ascii="仿宋_GB2312" w:eastAsia="仿宋_GB2312"/>
          <w:sz w:val="24"/>
        </w:rPr>
      </w:pPr>
      <w:r w:rsidRPr="00333BBE">
        <w:rPr>
          <w:rFonts w:ascii="仿宋_GB2312" w:eastAsia="仿宋_GB2312" w:hint="eastAsia"/>
          <w:sz w:val="24"/>
        </w:rPr>
        <w:t>【</w:t>
      </w:r>
      <w:r w:rsidRPr="00333BBE">
        <w:rPr>
          <w:rFonts w:ascii="仿宋_GB2312" w:eastAsia="仿宋_GB2312"/>
          <w:sz w:val="24"/>
        </w:rPr>
        <w:t>注</w:t>
      </w:r>
      <w:r w:rsidRPr="00333BBE">
        <w:rPr>
          <w:rFonts w:ascii="仿宋_GB2312" w:eastAsia="仿宋_GB2312" w:hint="eastAsia"/>
          <w:sz w:val="24"/>
        </w:rPr>
        <w:t>】</w:t>
      </w:r>
      <w:r w:rsidRPr="00333BBE">
        <w:rPr>
          <w:rFonts w:ascii="仿宋_GB2312" w:eastAsia="仿宋_GB2312"/>
          <w:sz w:val="24"/>
        </w:rPr>
        <w:t>：</w:t>
      </w:r>
      <w:r w:rsidRPr="00333BBE">
        <w:rPr>
          <w:rFonts w:ascii="仿宋_GB2312" w:eastAsia="仿宋_GB2312" w:hint="eastAsia"/>
          <w:sz w:val="24"/>
        </w:rPr>
        <w:t>（1）各类研究生非学术类获奖必须是在读期间取得。</w:t>
      </w:r>
    </w:p>
    <w:p w14:paraId="21A9E0BB" w14:textId="77777777" w:rsidR="00333BBE" w:rsidRPr="00333BBE" w:rsidRDefault="00333BBE" w:rsidP="00333BBE">
      <w:pPr>
        <w:spacing w:line="360" w:lineRule="auto"/>
        <w:ind w:firstLineChars="200" w:firstLine="480"/>
        <w:rPr>
          <w:rFonts w:ascii="仿宋_GB2312" w:eastAsia="仿宋_GB2312"/>
          <w:sz w:val="24"/>
        </w:rPr>
      </w:pPr>
      <w:r w:rsidRPr="00333BBE">
        <w:rPr>
          <w:rFonts w:ascii="仿宋_GB2312" w:eastAsia="仿宋_GB2312" w:hint="eastAsia"/>
          <w:sz w:val="24"/>
        </w:rPr>
        <w:t>（2）</w:t>
      </w:r>
      <w:r w:rsidRPr="00333BBE">
        <w:rPr>
          <w:rFonts w:ascii="仿宋_GB2312" w:eastAsia="仿宋_GB2312"/>
          <w:sz w:val="24"/>
        </w:rPr>
        <w:t>同类别荣誉</w:t>
      </w:r>
      <w:proofErr w:type="gramStart"/>
      <w:r w:rsidRPr="00333BBE">
        <w:rPr>
          <w:rFonts w:ascii="仿宋_GB2312" w:eastAsia="仿宋_GB2312"/>
          <w:sz w:val="24"/>
        </w:rPr>
        <w:t>取最高项</w:t>
      </w:r>
      <w:proofErr w:type="gramEnd"/>
      <w:r w:rsidRPr="00333BBE">
        <w:rPr>
          <w:rFonts w:ascii="仿宋_GB2312" w:eastAsia="仿宋_GB2312"/>
          <w:sz w:val="24"/>
        </w:rPr>
        <w:t>记分，同级别的最高只统计2项。</w:t>
      </w:r>
    </w:p>
    <w:p w14:paraId="614DC4F4" w14:textId="1E1A4301" w:rsidR="00333BBE" w:rsidRDefault="00333BBE" w:rsidP="00333BBE">
      <w:pPr>
        <w:spacing w:line="360" w:lineRule="auto"/>
        <w:rPr>
          <w:rFonts w:ascii="仿宋_GB2312" w:eastAsia="仿宋_GB2312"/>
          <w:sz w:val="24"/>
        </w:rPr>
      </w:pPr>
    </w:p>
    <w:p w14:paraId="708932DC" w14:textId="5A711649" w:rsidR="00531E64" w:rsidRDefault="00531E64" w:rsidP="00333BBE">
      <w:pPr>
        <w:spacing w:line="360" w:lineRule="auto"/>
        <w:rPr>
          <w:rFonts w:ascii="仿宋_GB2312" w:eastAsia="仿宋_GB2312"/>
          <w:sz w:val="24"/>
        </w:rPr>
      </w:pPr>
    </w:p>
    <w:p w14:paraId="3F70CBCE" w14:textId="77777777" w:rsidR="00531E64" w:rsidRDefault="00531E64" w:rsidP="00333BBE">
      <w:pPr>
        <w:spacing w:line="360" w:lineRule="auto"/>
        <w:rPr>
          <w:rFonts w:ascii="仿宋_GB2312" w:eastAsia="仿宋_GB2312"/>
          <w:sz w:val="24"/>
        </w:rPr>
      </w:pPr>
    </w:p>
    <w:p w14:paraId="16444672" w14:textId="44DFDA19" w:rsidR="002607D6" w:rsidRDefault="004F4ED9" w:rsidP="00333BBE">
      <w:pPr>
        <w:spacing w:line="360" w:lineRule="auto"/>
        <w:jc w:val="center"/>
        <w:rPr>
          <w:rFonts w:ascii="仿宋_GB2312" w:eastAsia="仿宋_GB2312"/>
          <w:sz w:val="24"/>
        </w:rPr>
      </w:pPr>
      <w:r>
        <w:rPr>
          <w:rFonts w:ascii="仿宋_GB2312" w:eastAsia="仿宋_GB2312" w:hint="eastAsia"/>
          <w:sz w:val="24"/>
        </w:rPr>
        <w:lastRenderedPageBreak/>
        <w:t>表</w:t>
      </w:r>
      <w:r w:rsidR="00E470BC">
        <w:rPr>
          <w:rFonts w:ascii="仿宋_GB2312" w:eastAsia="仿宋_GB2312" w:hint="eastAsia"/>
          <w:sz w:val="24"/>
        </w:rPr>
        <w:t>3</w:t>
      </w:r>
      <w:r>
        <w:rPr>
          <w:rFonts w:ascii="仿宋_GB2312" w:eastAsia="仿宋_GB2312" w:hint="eastAsia"/>
          <w:sz w:val="24"/>
        </w:rPr>
        <w:t>、</w:t>
      </w:r>
      <w:r w:rsidR="002B3AFE">
        <w:rPr>
          <w:rFonts w:ascii="仿宋_GB2312" w:eastAsia="仿宋_GB2312" w:hint="eastAsia"/>
          <w:sz w:val="24"/>
        </w:rPr>
        <w:t>非学术类竞赛获奖情况得分标准参照表</w:t>
      </w:r>
    </w:p>
    <w:tbl>
      <w:tblPr>
        <w:tblW w:w="1060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693"/>
        <w:gridCol w:w="2268"/>
        <w:gridCol w:w="3099"/>
      </w:tblGrid>
      <w:tr w:rsidR="00333BBE" w:rsidRPr="00333BBE" w14:paraId="2D605400" w14:textId="77777777" w:rsidTr="00163E7C">
        <w:trPr>
          <w:trHeight w:val="240"/>
          <w:tblCellSpacing w:w="0" w:type="dxa"/>
          <w:jc w:val="center"/>
        </w:trPr>
        <w:tc>
          <w:tcPr>
            <w:tcW w:w="2547" w:type="dxa"/>
            <w:vAlign w:val="center"/>
            <w:hideMark/>
          </w:tcPr>
          <w:p w14:paraId="3E91F283"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sz w:val="24"/>
              </w:rPr>
              <w:t>类别</w:t>
            </w:r>
          </w:p>
        </w:tc>
        <w:tc>
          <w:tcPr>
            <w:tcW w:w="2693" w:type="dxa"/>
            <w:vAlign w:val="center"/>
          </w:tcPr>
          <w:p w14:paraId="00116B34"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hint="eastAsia"/>
                <w:sz w:val="24"/>
              </w:rPr>
              <w:t>级别</w:t>
            </w:r>
          </w:p>
        </w:tc>
        <w:tc>
          <w:tcPr>
            <w:tcW w:w="2268" w:type="dxa"/>
            <w:vAlign w:val="center"/>
          </w:tcPr>
          <w:p w14:paraId="374A54AD"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sz w:val="24"/>
              </w:rPr>
              <w:t>得分（分/次）</w:t>
            </w:r>
          </w:p>
        </w:tc>
        <w:tc>
          <w:tcPr>
            <w:tcW w:w="3099" w:type="dxa"/>
          </w:tcPr>
          <w:p w14:paraId="399F3FD3" w14:textId="77777777" w:rsidR="00333BBE" w:rsidRPr="00333BBE" w:rsidRDefault="00333BBE" w:rsidP="00E470BC">
            <w:pPr>
              <w:spacing w:line="360" w:lineRule="auto"/>
              <w:jc w:val="center"/>
              <w:rPr>
                <w:rFonts w:ascii="仿宋_GB2312" w:eastAsia="仿宋_GB2312"/>
                <w:sz w:val="24"/>
              </w:rPr>
            </w:pPr>
            <w:r w:rsidRPr="00333BBE">
              <w:rPr>
                <w:rFonts w:ascii="仿宋_GB2312" w:eastAsia="仿宋_GB2312" w:hint="eastAsia"/>
                <w:sz w:val="24"/>
              </w:rPr>
              <w:t>备注</w:t>
            </w:r>
          </w:p>
        </w:tc>
      </w:tr>
      <w:tr w:rsidR="00333BBE" w:rsidRPr="00333BBE" w14:paraId="08730E03" w14:textId="77777777" w:rsidTr="00163E7C">
        <w:trPr>
          <w:trHeight w:val="240"/>
          <w:tblCellSpacing w:w="0" w:type="dxa"/>
          <w:jc w:val="center"/>
        </w:trPr>
        <w:tc>
          <w:tcPr>
            <w:tcW w:w="2547" w:type="dxa"/>
            <w:vMerge w:val="restart"/>
            <w:vAlign w:val="center"/>
          </w:tcPr>
          <w:p w14:paraId="63834F60"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暑期社会实践</w:t>
            </w:r>
            <w:r w:rsidRPr="001737A5">
              <w:rPr>
                <w:rFonts w:ascii="仿宋_GB2312" w:eastAsia="仿宋_GB2312" w:hint="eastAsia"/>
                <w:sz w:val="24"/>
              </w:rPr>
              <w:t>获奖</w:t>
            </w:r>
          </w:p>
        </w:tc>
        <w:tc>
          <w:tcPr>
            <w:tcW w:w="2693" w:type="dxa"/>
            <w:vAlign w:val="center"/>
          </w:tcPr>
          <w:p w14:paraId="3F890BBD"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w:t>
            </w:r>
          </w:p>
        </w:tc>
        <w:tc>
          <w:tcPr>
            <w:tcW w:w="2268" w:type="dxa"/>
            <w:vAlign w:val="center"/>
          </w:tcPr>
          <w:p w14:paraId="079420CA"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5</w:t>
            </w:r>
          </w:p>
        </w:tc>
        <w:tc>
          <w:tcPr>
            <w:tcW w:w="3099" w:type="dxa"/>
          </w:tcPr>
          <w:p w14:paraId="58BA91AA"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04C2A6E8" w14:textId="77777777" w:rsidTr="00163E7C">
        <w:trPr>
          <w:trHeight w:val="240"/>
          <w:tblCellSpacing w:w="0" w:type="dxa"/>
          <w:jc w:val="center"/>
        </w:trPr>
        <w:tc>
          <w:tcPr>
            <w:tcW w:w="2547" w:type="dxa"/>
            <w:vMerge/>
            <w:vAlign w:val="center"/>
          </w:tcPr>
          <w:p w14:paraId="40ED481B" w14:textId="77777777" w:rsidR="00333BBE" w:rsidRPr="001737A5" w:rsidRDefault="00333BBE" w:rsidP="001737A5">
            <w:pPr>
              <w:jc w:val="center"/>
              <w:rPr>
                <w:rFonts w:ascii="仿宋_GB2312" w:eastAsia="仿宋_GB2312"/>
                <w:sz w:val="24"/>
              </w:rPr>
            </w:pPr>
          </w:p>
        </w:tc>
        <w:tc>
          <w:tcPr>
            <w:tcW w:w="2693" w:type="dxa"/>
            <w:vAlign w:val="center"/>
          </w:tcPr>
          <w:p w14:paraId="69F4046E"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省部</w:t>
            </w:r>
            <w:r w:rsidRPr="001737A5">
              <w:rPr>
                <w:rFonts w:ascii="仿宋_GB2312" w:eastAsia="仿宋_GB2312"/>
                <w:sz w:val="24"/>
              </w:rPr>
              <w:t>级</w:t>
            </w:r>
          </w:p>
        </w:tc>
        <w:tc>
          <w:tcPr>
            <w:tcW w:w="2268" w:type="dxa"/>
            <w:vAlign w:val="center"/>
          </w:tcPr>
          <w:p w14:paraId="515ADAE2"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3</w:t>
            </w:r>
          </w:p>
        </w:tc>
        <w:tc>
          <w:tcPr>
            <w:tcW w:w="3099" w:type="dxa"/>
          </w:tcPr>
          <w:p w14:paraId="258BF1A9"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201F00B1" w14:textId="77777777" w:rsidTr="00163E7C">
        <w:trPr>
          <w:trHeight w:val="225"/>
          <w:tblCellSpacing w:w="0" w:type="dxa"/>
          <w:jc w:val="center"/>
        </w:trPr>
        <w:tc>
          <w:tcPr>
            <w:tcW w:w="2547" w:type="dxa"/>
            <w:vMerge/>
            <w:vAlign w:val="center"/>
            <w:hideMark/>
          </w:tcPr>
          <w:p w14:paraId="3A89C2D6" w14:textId="77777777" w:rsidR="00333BBE" w:rsidRPr="001737A5" w:rsidRDefault="00333BBE" w:rsidP="001737A5">
            <w:pPr>
              <w:jc w:val="center"/>
              <w:rPr>
                <w:rFonts w:ascii="仿宋_GB2312" w:eastAsia="仿宋_GB2312"/>
                <w:sz w:val="24"/>
              </w:rPr>
            </w:pPr>
          </w:p>
        </w:tc>
        <w:tc>
          <w:tcPr>
            <w:tcW w:w="2693" w:type="dxa"/>
            <w:vAlign w:val="center"/>
            <w:hideMark/>
          </w:tcPr>
          <w:p w14:paraId="52045A31"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校级</w:t>
            </w:r>
          </w:p>
        </w:tc>
        <w:tc>
          <w:tcPr>
            <w:tcW w:w="2268" w:type="dxa"/>
            <w:vAlign w:val="center"/>
            <w:hideMark/>
          </w:tcPr>
          <w:p w14:paraId="0C04EA76"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1</w:t>
            </w:r>
          </w:p>
        </w:tc>
        <w:tc>
          <w:tcPr>
            <w:tcW w:w="3099" w:type="dxa"/>
          </w:tcPr>
          <w:p w14:paraId="33A3707B" w14:textId="77777777" w:rsidR="00333BBE" w:rsidRPr="001737A5" w:rsidRDefault="00333BBE" w:rsidP="001737A5">
            <w:pPr>
              <w:spacing w:line="360" w:lineRule="auto"/>
              <w:ind w:firstLineChars="200" w:firstLine="480"/>
              <w:jc w:val="center"/>
              <w:rPr>
                <w:rFonts w:ascii="仿宋_GB2312" w:eastAsia="仿宋_GB2312"/>
                <w:sz w:val="24"/>
              </w:rPr>
            </w:pPr>
          </w:p>
        </w:tc>
      </w:tr>
      <w:tr w:rsidR="00333BBE" w:rsidRPr="00333BBE" w14:paraId="1D28EDDD" w14:textId="77777777" w:rsidTr="00163E7C">
        <w:trPr>
          <w:trHeight w:val="225"/>
          <w:tblCellSpacing w:w="0" w:type="dxa"/>
          <w:jc w:val="center"/>
        </w:trPr>
        <w:tc>
          <w:tcPr>
            <w:tcW w:w="2547" w:type="dxa"/>
            <w:vAlign w:val="center"/>
          </w:tcPr>
          <w:p w14:paraId="606A5041"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经认定的校级非学术类竞赛</w:t>
            </w:r>
          </w:p>
        </w:tc>
        <w:tc>
          <w:tcPr>
            <w:tcW w:w="2693" w:type="dxa"/>
            <w:vAlign w:val="center"/>
          </w:tcPr>
          <w:p w14:paraId="6995B22A"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校级</w:t>
            </w:r>
          </w:p>
        </w:tc>
        <w:tc>
          <w:tcPr>
            <w:tcW w:w="2268" w:type="dxa"/>
            <w:vAlign w:val="center"/>
          </w:tcPr>
          <w:p w14:paraId="2EE0EC52"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1</w:t>
            </w:r>
          </w:p>
        </w:tc>
        <w:tc>
          <w:tcPr>
            <w:tcW w:w="3099" w:type="dxa"/>
          </w:tcPr>
          <w:p w14:paraId="05D6D152"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以上海理工大学</w:t>
            </w:r>
            <w:r w:rsidRPr="001737A5">
              <w:rPr>
                <w:rFonts w:ascii="仿宋_GB2312" w:eastAsia="仿宋_GB2312" w:hint="eastAsia"/>
                <w:sz w:val="24"/>
              </w:rPr>
              <w:t>公章或上海理工大学党委</w:t>
            </w:r>
            <w:r w:rsidRPr="001737A5">
              <w:rPr>
                <w:rFonts w:ascii="仿宋_GB2312" w:eastAsia="仿宋_GB2312"/>
                <w:sz w:val="24"/>
              </w:rPr>
              <w:t>为准</w:t>
            </w:r>
          </w:p>
        </w:tc>
      </w:tr>
      <w:tr w:rsidR="00333BBE" w:rsidRPr="00333BBE" w14:paraId="79AB5177" w14:textId="77777777" w:rsidTr="00163E7C">
        <w:trPr>
          <w:trHeight w:val="360"/>
          <w:tblCellSpacing w:w="0" w:type="dxa"/>
          <w:jc w:val="center"/>
        </w:trPr>
        <w:tc>
          <w:tcPr>
            <w:tcW w:w="2547" w:type="dxa"/>
            <w:vAlign w:val="center"/>
            <w:hideMark/>
          </w:tcPr>
          <w:p w14:paraId="4639FE2B"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经认定的院级</w:t>
            </w:r>
            <w:r w:rsidRPr="001737A5">
              <w:rPr>
                <w:rFonts w:ascii="仿宋_GB2312" w:eastAsia="仿宋_GB2312" w:hint="eastAsia"/>
                <w:sz w:val="24"/>
              </w:rPr>
              <w:t>、</w:t>
            </w:r>
            <w:r w:rsidRPr="001737A5">
              <w:rPr>
                <w:rFonts w:ascii="仿宋_GB2312" w:eastAsia="仿宋_GB2312"/>
                <w:sz w:val="24"/>
              </w:rPr>
              <w:t>部门级非学术类竞赛</w:t>
            </w:r>
          </w:p>
        </w:tc>
        <w:tc>
          <w:tcPr>
            <w:tcW w:w="2693" w:type="dxa"/>
            <w:vAlign w:val="center"/>
            <w:hideMark/>
          </w:tcPr>
          <w:p w14:paraId="39D88B04"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一等</w:t>
            </w:r>
          </w:p>
        </w:tc>
        <w:tc>
          <w:tcPr>
            <w:tcW w:w="2268" w:type="dxa"/>
            <w:vAlign w:val="center"/>
            <w:hideMark/>
          </w:tcPr>
          <w:p w14:paraId="4359F8A9"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0.5</w:t>
            </w:r>
          </w:p>
        </w:tc>
        <w:tc>
          <w:tcPr>
            <w:tcW w:w="3099" w:type="dxa"/>
          </w:tcPr>
          <w:p w14:paraId="6DA54DEC" w14:textId="77777777" w:rsidR="00333BBE" w:rsidRPr="001737A5" w:rsidRDefault="00333BBE" w:rsidP="001737A5">
            <w:pPr>
              <w:jc w:val="center"/>
              <w:rPr>
                <w:rFonts w:ascii="仿宋_GB2312" w:eastAsia="仿宋_GB2312"/>
                <w:sz w:val="24"/>
              </w:rPr>
            </w:pPr>
          </w:p>
        </w:tc>
      </w:tr>
      <w:tr w:rsidR="00333BBE" w:rsidRPr="00333BBE" w14:paraId="475E5BB4" w14:textId="77777777" w:rsidTr="00163E7C">
        <w:trPr>
          <w:trHeight w:val="503"/>
          <w:tblCellSpacing w:w="0" w:type="dxa"/>
          <w:jc w:val="center"/>
        </w:trPr>
        <w:tc>
          <w:tcPr>
            <w:tcW w:w="2547" w:type="dxa"/>
            <w:vMerge w:val="restart"/>
            <w:vAlign w:val="center"/>
          </w:tcPr>
          <w:p w14:paraId="3C613073" w14:textId="77777777" w:rsidR="00333BBE" w:rsidRPr="001737A5" w:rsidRDefault="00333BBE" w:rsidP="001737A5">
            <w:pPr>
              <w:jc w:val="center"/>
              <w:rPr>
                <w:rFonts w:ascii="仿宋_GB2312" w:eastAsia="仿宋_GB2312"/>
                <w:sz w:val="24"/>
              </w:rPr>
            </w:pPr>
            <w:r w:rsidRPr="001737A5">
              <w:rPr>
                <w:rFonts w:ascii="仿宋_GB2312" w:eastAsia="仿宋_GB2312"/>
                <w:sz w:val="24"/>
              </w:rPr>
              <w:t>经认定的志愿者服务获奖</w:t>
            </w:r>
            <w:r w:rsidRPr="001737A5">
              <w:rPr>
                <w:rFonts w:ascii="仿宋_GB2312" w:eastAsia="仿宋_GB2312" w:hint="eastAsia"/>
                <w:sz w:val="24"/>
              </w:rPr>
              <w:t>（西部志愿者除外）</w:t>
            </w:r>
            <w:r w:rsidRPr="001737A5">
              <w:rPr>
                <w:rFonts w:ascii="仿宋_GB2312" w:eastAsia="仿宋_GB2312"/>
                <w:sz w:val="24"/>
              </w:rPr>
              <w:t>、其他公益活动</w:t>
            </w:r>
          </w:p>
        </w:tc>
        <w:tc>
          <w:tcPr>
            <w:tcW w:w="2693" w:type="dxa"/>
            <w:vAlign w:val="center"/>
          </w:tcPr>
          <w:p w14:paraId="778C8D1B"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国家级及以上</w:t>
            </w:r>
          </w:p>
        </w:tc>
        <w:tc>
          <w:tcPr>
            <w:tcW w:w="2268" w:type="dxa"/>
            <w:vAlign w:val="center"/>
          </w:tcPr>
          <w:p w14:paraId="660E4323"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3</w:t>
            </w:r>
          </w:p>
        </w:tc>
        <w:tc>
          <w:tcPr>
            <w:tcW w:w="3099" w:type="dxa"/>
          </w:tcPr>
          <w:p w14:paraId="4C327925" w14:textId="77777777" w:rsidR="00333BBE" w:rsidRPr="001737A5" w:rsidRDefault="00333BBE" w:rsidP="001737A5">
            <w:pPr>
              <w:jc w:val="center"/>
              <w:rPr>
                <w:rFonts w:ascii="仿宋_GB2312" w:eastAsia="仿宋_GB2312"/>
                <w:sz w:val="24"/>
              </w:rPr>
            </w:pPr>
          </w:p>
        </w:tc>
      </w:tr>
      <w:tr w:rsidR="00333BBE" w:rsidRPr="00333BBE" w14:paraId="3E8C40D4" w14:textId="77777777" w:rsidTr="00163E7C">
        <w:trPr>
          <w:trHeight w:val="150"/>
          <w:tblCellSpacing w:w="0" w:type="dxa"/>
          <w:jc w:val="center"/>
        </w:trPr>
        <w:tc>
          <w:tcPr>
            <w:tcW w:w="2547" w:type="dxa"/>
            <w:vMerge/>
            <w:vAlign w:val="center"/>
            <w:hideMark/>
          </w:tcPr>
          <w:p w14:paraId="09F0EB60" w14:textId="77777777" w:rsidR="00333BBE" w:rsidRPr="001737A5" w:rsidRDefault="00333BBE" w:rsidP="001737A5">
            <w:pPr>
              <w:jc w:val="center"/>
              <w:rPr>
                <w:rFonts w:ascii="仿宋_GB2312" w:eastAsia="仿宋_GB2312"/>
                <w:sz w:val="24"/>
              </w:rPr>
            </w:pPr>
          </w:p>
        </w:tc>
        <w:tc>
          <w:tcPr>
            <w:tcW w:w="2693" w:type="dxa"/>
            <w:vAlign w:val="center"/>
            <w:hideMark/>
          </w:tcPr>
          <w:p w14:paraId="7A827353"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省部级</w:t>
            </w:r>
          </w:p>
        </w:tc>
        <w:tc>
          <w:tcPr>
            <w:tcW w:w="2268" w:type="dxa"/>
            <w:vAlign w:val="center"/>
            <w:hideMark/>
          </w:tcPr>
          <w:p w14:paraId="798F32DB"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2</w:t>
            </w:r>
          </w:p>
        </w:tc>
        <w:tc>
          <w:tcPr>
            <w:tcW w:w="3099" w:type="dxa"/>
          </w:tcPr>
          <w:p w14:paraId="059EF792"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以省市主管部门落款章为准</w:t>
            </w:r>
          </w:p>
        </w:tc>
      </w:tr>
      <w:tr w:rsidR="00333BBE" w:rsidRPr="00333BBE" w14:paraId="71135F8C" w14:textId="77777777" w:rsidTr="00163E7C">
        <w:trPr>
          <w:trHeight w:val="390"/>
          <w:tblCellSpacing w:w="0" w:type="dxa"/>
          <w:jc w:val="center"/>
        </w:trPr>
        <w:tc>
          <w:tcPr>
            <w:tcW w:w="2547" w:type="dxa"/>
            <w:vMerge/>
            <w:vAlign w:val="center"/>
            <w:hideMark/>
          </w:tcPr>
          <w:p w14:paraId="259FE5FA" w14:textId="77777777" w:rsidR="00333BBE" w:rsidRPr="001737A5" w:rsidRDefault="00333BBE" w:rsidP="001737A5">
            <w:pPr>
              <w:jc w:val="center"/>
              <w:rPr>
                <w:rFonts w:ascii="仿宋_GB2312" w:eastAsia="仿宋_GB2312"/>
                <w:sz w:val="24"/>
              </w:rPr>
            </w:pPr>
          </w:p>
        </w:tc>
        <w:tc>
          <w:tcPr>
            <w:tcW w:w="2693" w:type="dxa"/>
            <w:vAlign w:val="center"/>
            <w:hideMark/>
          </w:tcPr>
          <w:p w14:paraId="02465CF3" w14:textId="77777777" w:rsidR="00333BBE" w:rsidRPr="001737A5" w:rsidRDefault="00333BBE" w:rsidP="001737A5">
            <w:pPr>
              <w:jc w:val="center"/>
              <w:rPr>
                <w:rFonts w:ascii="仿宋_GB2312" w:eastAsia="仿宋_GB2312"/>
                <w:sz w:val="24"/>
              </w:rPr>
            </w:pPr>
            <w:r w:rsidRPr="001737A5">
              <w:rPr>
                <w:rFonts w:ascii="仿宋_GB2312" w:eastAsia="仿宋_GB2312"/>
                <w:sz w:val="24"/>
              </w:rPr>
              <w:t>校级</w:t>
            </w:r>
          </w:p>
        </w:tc>
        <w:tc>
          <w:tcPr>
            <w:tcW w:w="2268" w:type="dxa"/>
            <w:vAlign w:val="center"/>
            <w:hideMark/>
          </w:tcPr>
          <w:p w14:paraId="6068816F"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sz w:val="24"/>
              </w:rPr>
              <w:t>1</w:t>
            </w:r>
          </w:p>
        </w:tc>
        <w:tc>
          <w:tcPr>
            <w:tcW w:w="3099" w:type="dxa"/>
          </w:tcPr>
          <w:p w14:paraId="243A7125" w14:textId="77777777" w:rsidR="00333BBE" w:rsidRPr="001737A5" w:rsidRDefault="00333BBE" w:rsidP="001737A5">
            <w:pPr>
              <w:jc w:val="center"/>
              <w:rPr>
                <w:rFonts w:ascii="仿宋_GB2312" w:eastAsia="仿宋_GB2312"/>
                <w:sz w:val="24"/>
              </w:rPr>
            </w:pPr>
            <w:r w:rsidRPr="001737A5">
              <w:rPr>
                <w:rFonts w:ascii="仿宋_GB2312" w:eastAsia="仿宋_GB2312"/>
                <w:sz w:val="24"/>
              </w:rPr>
              <w:t>以上海理工大学</w:t>
            </w:r>
            <w:r w:rsidRPr="001737A5">
              <w:rPr>
                <w:rFonts w:ascii="仿宋_GB2312" w:eastAsia="仿宋_GB2312" w:hint="eastAsia"/>
                <w:sz w:val="24"/>
              </w:rPr>
              <w:t>公章或上海理工大学党委</w:t>
            </w:r>
            <w:r w:rsidRPr="001737A5">
              <w:rPr>
                <w:rFonts w:ascii="仿宋_GB2312" w:eastAsia="仿宋_GB2312"/>
                <w:sz w:val="24"/>
              </w:rPr>
              <w:t>为准</w:t>
            </w:r>
            <w:r w:rsidRPr="001737A5">
              <w:rPr>
                <w:rFonts w:ascii="仿宋_GB2312" w:eastAsia="仿宋_GB2312" w:hint="eastAsia"/>
                <w:sz w:val="24"/>
              </w:rPr>
              <w:t>、以上海市各区县政府或县委章为准</w:t>
            </w:r>
          </w:p>
        </w:tc>
      </w:tr>
      <w:tr w:rsidR="00333BBE" w:rsidRPr="00333BBE" w14:paraId="15620ACC" w14:textId="77777777" w:rsidTr="00163E7C">
        <w:trPr>
          <w:trHeight w:val="390"/>
          <w:tblCellSpacing w:w="0" w:type="dxa"/>
          <w:jc w:val="center"/>
        </w:trPr>
        <w:tc>
          <w:tcPr>
            <w:tcW w:w="2547" w:type="dxa"/>
            <w:vMerge/>
            <w:vAlign w:val="center"/>
            <w:hideMark/>
          </w:tcPr>
          <w:p w14:paraId="0F45662A" w14:textId="77777777" w:rsidR="00333BBE" w:rsidRPr="001737A5" w:rsidRDefault="00333BBE" w:rsidP="001737A5">
            <w:pPr>
              <w:jc w:val="center"/>
              <w:rPr>
                <w:rFonts w:ascii="仿宋_GB2312" w:eastAsia="仿宋_GB2312"/>
                <w:sz w:val="24"/>
              </w:rPr>
            </w:pPr>
          </w:p>
        </w:tc>
        <w:tc>
          <w:tcPr>
            <w:tcW w:w="2693" w:type="dxa"/>
            <w:vAlign w:val="center"/>
            <w:hideMark/>
          </w:tcPr>
          <w:p w14:paraId="746D06BD" w14:textId="77777777" w:rsidR="00333BBE" w:rsidRPr="001737A5" w:rsidRDefault="00333BBE" w:rsidP="001737A5">
            <w:pPr>
              <w:jc w:val="center"/>
              <w:rPr>
                <w:rFonts w:ascii="仿宋_GB2312" w:eastAsia="仿宋_GB2312"/>
                <w:sz w:val="24"/>
              </w:rPr>
            </w:pPr>
            <w:r w:rsidRPr="001737A5">
              <w:rPr>
                <w:rFonts w:ascii="仿宋_GB2312" w:eastAsia="仿宋_GB2312"/>
                <w:sz w:val="24"/>
              </w:rPr>
              <w:t>院级</w:t>
            </w:r>
            <w:r w:rsidRPr="001737A5">
              <w:rPr>
                <w:rFonts w:ascii="仿宋_GB2312" w:eastAsia="仿宋_GB2312" w:hint="eastAsia"/>
                <w:sz w:val="24"/>
              </w:rPr>
              <w:t>/部门级</w:t>
            </w:r>
          </w:p>
        </w:tc>
        <w:tc>
          <w:tcPr>
            <w:tcW w:w="2268" w:type="dxa"/>
            <w:vAlign w:val="center"/>
            <w:hideMark/>
          </w:tcPr>
          <w:p w14:paraId="15A86451"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0.5</w:t>
            </w:r>
          </w:p>
        </w:tc>
        <w:tc>
          <w:tcPr>
            <w:tcW w:w="3099" w:type="dxa"/>
          </w:tcPr>
          <w:p w14:paraId="781D4160"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不含各级学生组织落款盖章</w:t>
            </w:r>
          </w:p>
        </w:tc>
      </w:tr>
      <w:tr w:rsidR="00333BBE" w:rsidRPr="00333BBE" w14:paraId="1DAA99AA" w14:textId="77777777" w:rsidTr="00163E7C">
        <w:trPr>
          <w:trHeight w:val="390"/>
          <w:tblCellSpacing w:w="0" w:type="dxa"/>
          <w:jc w:val="center"/>
        </w:trPr>
        <w:tc>
          <w:tcPr>
            <w:tcW w:w="2547" w:type="dxa"/>
            <w:vAlign w:val="center"/>
          </w:tcPr>
          <w:p w14:paraId="6D44DE97"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经认定的志愿服务经历</w:t>
            </w:r>
          </w:p>
        </w:tc>
        <w:tc>
          <w:tcPr>
            <w:tcW w:w="2693" w:type="dxa"/>
            <w:vAlign w:val="center"/>
          </w:tcPr>
          <w:p w14:paraId="061C46B0"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国家级及以上</w:t>
            </w:r>
          </w:p>
        </w:tc>
        <w:tc>
          <w:tcPr>
            <w:tcW w:w="2268" w:type="dxa"/>
            <w:vAlign w:val="center"/>
          </w:tcPr>
          <w:p w14:paraId="05D07CEC" w14:textId="77777777" w:rsidR="00333BBE" w:rsidRPr="001737A5" w:rsidRDefault="00333BBE" w:rsidP="001737A5">
            <w:pPr>
              <w:spacing w:line="360" w:lineRule="auto"/>
              <w:jc w:val="center"/>
              <w:rPr>
                <w:rFonts w:ascii="仿宋_GB2312" w:eastAsia="仿宋_GB2312"/>
                <w:sz w:val="24"/>
              </w:rPr>
            </w:pPr>
            <w:r w:rsidRPr="001737A5">
              <w:rPr>
                <w:rFonts w:ascii="仿宋_GB2312" w:eastAsia="仿宋_GB2312" w:hint="eastAsia"/>
                <w:sz w:val="24"/>
              </w:rPr>
              <w:t>2</w:t>
            </w:r>
          </w:p>
        </w:tc>
        <w:tc>
          <w:tcPr>
            <w:tcW w:w="3099" w:type="dxa"/>
          </w:tcPr>
          <w:p w14:paraId="2A5518F1" w14:textId="77777777" w:rsidR="00333BBE" w:rsidRPr="001737A5" w:rsidRDefault="00333BBE" w:rsidP="001737A5">
            <w:pPr>
              <w:jc w:val="center"/>
              <w:rPr>
                <w:rFonts w:ascii="仿宋_GB2312" w:eastAsia="仿宋_GB2312"/>
                <w:sz w:val="24"/>
              </w:rPr>
            </w:pPr>
            <w:r w:rsidRPr="001737A5">
              <w:rPr>
                <w:rFonts w:ascii="仿宋_GB2312" w:eastAsia="仿宋_GB2312" w:hint="eastAsia"/>
                <w:sz w:val="24"/>
              </w:rPr>
              <w:t>西部志愿者除外</w:t>
            </w:r>
          </w:p>
        </w:tc>
      </w:tr>
    </w:tbl>
    <w:p w14:paraId="5397B392" w14:textId="77777777" w:rsidR="00333BBE" w:rsidRDefault="00333BBE" w:rsidP="00333BBE">
      <w:pPr>
        <w:spacing w:line="360" w:lineRule="auto"/>
        <w:rPr>
          <w:rFonts w:ascii="仿宋_GB2312" w:eastAsia="仿宋_GB2312"/>
          <w:sz w:val="24"/>
        </w:rPr>
      </w:pPr>
      <w:r w:rsidRPr="00333BBE">
        <w:rPr>
          <w:rFonts w:ascii="仿宋_GB2312" w:eastAsia="仿宋_GB2312" w:hint="eastAsia"/>
          <w:sz w:val="24"/>
        </w:rPr>
        <w:t>【注】</w:t>
      </w:r>
    </w:p>
    <w:p w14:paraId="7E9E13F9" w14:textId="7BE9CE2E" w:rsidR="00333BBE" w:rsidRDefault="00333BBE" w:rsidP="00333BBE">
      <w:pPr>
        <w:spacing w:line="360" w:lineRule="auto"/>
        <w:rPr>
          <w:rFonts w:ascii="仿宋_GB2312" w:eastAsia="仿宋_GB2312"/>
          <w:sz w:val="24"/>
        </w:rPr>
      </w:pPr>
      <w:r w:rsidRPr="00333BBE">
        <w:rPr>
          <w:rFonts w:ascii="仿宋_GB2312" w:eastAsia="仿宋_GB2312" w:hint="eastAsia"/>
          <w:sz w:val="24"/>
        </w:rPr>
        <w:t>（1）各类研究生非学术类获奖必须是在读期间取得。</w:t>
      </w:r>
    </w:p>
    <w:p w14:paraId="3E8B2A7D" w14:textId="77777777" w:rsidR="00333BBE" w:rsidRDefault="00333BBE" w:rsidP="00333BBE">
      <w:pPr>
        <w:spacing w:line="360" w:lineRule="auto"/>
        <w:rPr>
          <w:rFonts w:ascii="仿宋_GB2312" w:eastAsia="仿宋_GB2312"/>
          <w:sz w:val="24"/>
        </w:rPr>
      </w:pPr>
      <w:r w:rsidRPr="00333BBE">
        <w:rPr>
          <w:rFonts w:ascii="仿宋_GB2312" w:eastAsia="仿宋_GB2312" w:hint="eastAsia"/>
          <w:sz w:val="24"/>
        </w:rPr>
        <w:t>（2）同类别获奖</w:t>
      </w:r>
      <w:proofErr w:type="gramStart"/>
      <w:r w:rsidRPr="00333BBE">
        <w:rPr>
          <w:rFonts w:ascii="仿宋_GB2312" w:eastAsia="仿宋_GB2312" w:hint="eastAsia"/>
          <w:sz w:val="24"/>
        </w:rPr>
        <w:t>取最高项</w:t>
      </w:r>
      <w:proofErr w:type="gramEnd"/>
      <w:r w:rsidRPr="00333BBE">
        <w:rPr>
          <w:rFonts w:ascii="仿宋_GB2312" w:eastAsia="仿宋_GB2312" w:hint="eastAsia"/>
          <w:sz w:val="24"/>
        </w:rPr>
        <w:t>记分，同类别最高只统计2项；同级别最高只统计2项。（3）所有均以上海理工大学名义参加，所有获奖计分依据均以获奖证书为准；</w:t>
      </w:r>
    </w:p>
    <w:p w14:paraId="6452263E" w14:textId="117131AB" w:rsidR="00333BBE" w:rsidRDefault="00333BBE" w:rsidP="00333BBE">
      <w:pPr>
        <w:spacing w:line="360" w:lineRule="auto"/>
        <w:rPr>
          <w:rFonts w:ascii="仿宋_GB2312" w:eastAsia="仿宋_GB2312"/>
          <w:sz w:val="24"/>
        </w:rPr>
      </w:pPr>
      <w:r w:rsidRPr="00333BBE">
        <w:rPr>
          <w:rFonts w:ascii="仿宋_GB2312" w:eastAsia="仿宋_GB2312" w:hint="eastAsia"/>
          <w:sz w:val="24"/>
        </w:rPr>
        <w:t>（4）以团队形式参赛的，务必提供团队参赛原件。证书上标明领队或队长的，领队或队长按50%记分， 其余队员均分剩余50%的分值。证书上未标明领队或队长的，全体队员均分分值。</w:t>
      </w:r>
    </w:p>
    <w:p w14:paraId="495E9A6C" w14:textId="63451F5F" w:rsidR="00333BBE" w:rsidRPr="00333BBE" w:rsidRDefault="004F4ED9" w:rsidP="00333BBE">
      <w:pPr>
        <w:widowControl/>
        <w:spacing w:before="100" w:beforeAutospacing="1" w:after="100" w:afterAutospacing="1"/>
        <w:jc w:val="center"/>
        <w:rPr>
          <w:rFonts w:ascii="仿宋_GB2312" w:eastAsia="仿宋_GB2312"/>
          <w:sz w:val="24"/>
        </w:rPr>
      </w:pPr>
      <w:r>
        <w:rPr>
          <w:rFonts w:ascii="仿宋_GB2312" w:eastAsia="仿宋_GB2312" w:hint="eastAsia"/>
          <w:sz w:val="24"/>
        </w:rPr>
        <w:t>表</w:t>
      </w:r>
      <w:r w:rsidR="00E470BC">
        <w:rPr>
          <w:rFonts w:ascii="仿宋_GB2312" w:eastAsia="仿宋_GB2312" w:hint="eastAsia"/>
          <w:sz w:val="24"/>
        </w:rPr>
        <w:t>4</w:t>
      </w:r>
      <w:r>
        <w:rPr>
          <w:rFonts w:ascii="仿宋_GB2312" w:eastAsia="仿宋_GB2312" w:hint="eastAsia"/>
          <w:sz w:val="24"/>
        </w:rPr>
        <w:t>、</w:t>
      </w:r>
      <w:r w:rsidR="00333BBE" w:rsidRPr="00333BBE">
        <w:rPr>
          <w:rFonts w:ascii="仿宋_GB2312" w:eastAsia="仿宋_GB2312"/>
          <w:sz w:val="24"/>
        </w:rPr>
        <w:t>“</w:t>
      </w:r>
      <w:r w:rsidR="00333BBE" w:rsidRPr="00333BBE">
        <w:rPr>
          <w:rFonts w:ascii="仿宋_GB2312" w:eastAsia="仿宋_GB2312"/>
          <w:sz w:val="24"/>
        </w:rPr>
        <w:t>西部志愿者</w:t>
      </w:r>
      <w:r w:rsidR="00333BBE" w:rsidRPr="00333BBE">
        <w:rPr>
          <w:rFonts w:ascii="仿宋_GB2312" w:eastAsia="仿宋_GB2312"/>
          <w:sz w:val="24"/>
        </w:rPr>
        <w:t>”</w:t>
      </w:r>
      <w:r w:rsidR="00333BBE" w:rsidRPr="00333BBE">
        <w:rPr>
          <w:rFonts w:ascii="仿宋_GB2312" w:eastAsia="仿宋_GB2312"/>
          <w:sz w:val="24"/>
        </w:rPr>
        <w:t>、</w:t>
      </w:r>
      <w:r w:rsidR="00333BBE" w:rsidRPr="00333BBE">
        <w:rPr>
          <w:rFonts w:ascii="仿宋_GB2312" w:eastAsia="仿宋_GB2312" w:hint="eastAsia"/>
          <w:sz w:val="24"/>
        </w:rPr>
        <w:t>“应征入伍”</w:t>
      </w:r>
      <w:r w:rsidR="00333BBE" w:rsidRPr="00333BBE">
        <w:rPr>
          <w:rFonts w:ascii="仿宋_GB2312" w:eastAsia="仿宋_GB2312"/>
          <w:sz w:val="24"/>
        </w:rPr>
        <w:t>得分标准参照表</w:t>
      </w:r>
    </w:p>
    <w:tbl>
      <w:tblPr>
        <w:tblStyle w:val="ae"/>
        <w:tblW w:w="56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40"/>
        <w:gridCol w:w="2841"/>
      </w:tblGrid>
      <w:tr w:rsidR="00333BBE" w:rsidRPr="00333BBE" w14:paraId="5EF7381B" w14:textId="77777777" w:rsidTr="00965916">
        <w:trPr>
          <w:trHeight w:hRule="exact" w:val="508"/>
          <w:jc w:val="center"/>
        </w:trPr>
        <w:tc>
          <w:tcPr>
            <w:tcW w:w="2840" w:type="dxa"/>
            <w:vAlign w:val="center"/>
          </w:tcPr>
          <w:p w14:paraId="4D56FEF8"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类别</w:t>
            </w:r>
          </w:p>
        </w:tc>
        <w:tc>
          <w:tcPr>
            <w:tcW w:w="2841" w:type="dxa"/>
            <w:vAlign w:val="center"/>
          </w:tcPr>
          <w:p w14:paraId="1D8052DA"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得分</w:t>
            </w:r>
          </w:p>
        </w:tc>
      </w:tr>
      <w:tr w:rsidR="00333BBE" w:rsidRPr="00333BBE" w14:paraId="05F3F0BC" w14:textId="77777777" w:rsidTr="00965916">
        <w:trPr>
          <w:trHeight w:hRule="exact" w:val="567"/>
          <w:jc w:val="center"/>
        </w:trPr>
        <w:tc>
          <w:tcPr>
            <w:tcW w:w="2840" w:type="dxa"/>
            <w:vAlign w:val="center"/>
          </w:tcPr>
          <w:p w14:paraId="4D304584"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西部志愿者</w:t>
            </w:r>
          </w:p>
        </w:tc>
        <w:tc>
          <w:tcPr>
            <w:tcW w:w="2841" w:type="dxa"/>
            <w:vAlign w:val="center"/>
          </w:tcPr>
          <w:p w14:paraId="4FE7AD66"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sz w:val="24"/>
              </w:rPr>
              <w:t>5</w:t>
            </w:r>
          </w:p>
        </w:tc>
      </w:tr>
      <w:tr w:rsidR="00333BBE" w:rsidRPr="00333BBE" w14:paraId="7F1060DB" w14:textId="77777777" w:rsidTr="00965916">
        <w:trPr>
          <w:trHeight w:hRule="exact" w:val="567"/>
          <w:jc w:val="center"/>
        </w:trPr>
        <w:tc>
          <w:tcPr>
            <w:tcW w:w="2840" w:type="dxa"/>
            <w:vAlign w:val="center"/>
          </w:tcPr>
          <w:p w14:paraId="7A670521"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hint="eastAsia"/>
                <w:sz w:val="24"/>
              </w:rPr>
              <w:t>应征入伍</w:t>
            </w:r>
          </w:p>
        </w:tc>
        <w:tc>
          <w:tcPr>
            <w:tcW w:w="2841" w:type="dxa"/>
            <w:vAlign w:val="center"/>
          </w:tcPr>
          <w:p w14:paraId="5D3CC2F7" w14:textId="77777777" w:rsidR="00333BBE" w:rsidRPr="00333BBE" w:rsidRDefault="00333BBE" w:rsidP="001737A5">
            <w:pPr>
              <w:widowControl/>
              <w:spacing w:before="100" w:beforeAutospacing="1" w:after="100" w:afterAutospacing="1"/>
              <w:jc w:val="center"/>
              <w:rPr>
                <w:rFonts w:ascii="仿宋_GB2312" w:eastAsia="仿宋_GB2312"/>
                <w:sz w:val="24"/>
              </w:rPr>
            </w:pPr>
            <w:r w:rsidRPr="00333BBE">
              <w:rPr>
                <w:rFonts w:ascii="仿宋_GB2312" w:eastAsia="仿宋_GB2312"/>
                <w:sz w:val="24"/>
              </w:rPr>
              <w:t>5</w:t>
            </w:r>
          </w:p>
        </w:tc>
      </w:tr>
    </w:tbl>
    <w:p w14:paraId="3260BDAD" w14:textId="77777777" w:rsidR="00333BBE" w:rsidRPr="00333BBE" w:rsidRDefault="00333BBE" w:rsidP="001737A5">
      <w:pPr>
        <w:jc w:val="center"/>
        <w:rPr>
          <w:rFonts w:ascii="仿宋_GB2312" w:eastAsia="仿宋_GB2312"/>
          <w:sz w:val="24"/>
        </w:rPr>
      </w:pPr>
    </w:p>
    <w:p w14:paraId="44596319" w14:textId="3AE9FD51" w:rsidR="00333BBE" w:rsidRPr="00333BBE" w:rsidRDefault="00333BBE" w:rsidP="00333BBE">
      <w:pPr>
        <w:jc w:val="center"/>
        <w:rPr>
          <w:rFonts w:ascii="宋体" w:eastAsia="宋体" w:hAnsi="宋体"/>
          <w:szCs w:val="21"/>
        </w:rPr>
      </w:pPr>
      <w:r w:rsidRPr="00333BBE">
        <w:rPr>
          <w:rFonts w:ascii="仿宋_GB2312" w:eastAsia="仿宋_GB2312" w:hint="eastAsia"/>
          <w:sz w:val="24"/>
        </w:rPr>
        <w:t>【注】必须是在读期间的西部志愿者和应征入伍</w:t>
      </w:r>
      <w:r w:rsidRPr="00333BBE">
        <w:rPr>
          <w:rFonts w:ascii="宋体" w:eastAsia="宋体" w:hAnsi="宋体" w:cs="Arial" w:hint="eastAsia"/>
          <w:color w:val="333333"/>
          <w:kern w:val="0"/>
          <w:sz w:val="24"/>
          <w:szCs w:val="24"/>
        </w:rPr>
        <w:t>。</w:t>
      </w:r>
    </w:p>
    <w:p w14:paraId="34877A5D" w14:textId="77777777" w:rsidR="002607D6" w:rsidRPr="00333BBE" w:rsidRDefault="002607D6">
      <w:pPr>
        <w:spacing w:line="360" w:lineRule="auto"/>
        <w:ind w:firstLineChars="250" w:firstLine="600"/>
        <w:rPr>
          <w:rFonts w:ascii="仿宋_GB2312" w:eastAsia="仿宋_GB2312"/>
          <w:sz w:val="24"/>
        </w:rPr>
      </w:pPr>
    </w:p>
    <w:p w14:paraId="0D379F31" w14:textId="16C1BC50" w:rsidR="00F476E0" w:rsidRPr="00F476E0" w:rsidRDefault="004F4ED9" w:rsidP="00F476E0">
      <w:pPr>
        <w:widowControl/>
        <w:spacing w:before="100" w:beforeAutospacing="1" w:after="100" w:afterAutospacing="1"/>
        <w:jc w:val="center"/>
        <w:rPr>
          <w:rFonts w:ascii="仿宋_GB2312" w:eastAsia="仿宋_GB2312"/>
          <w:sz w:val="24"/>
        </w:rPr>
      </w:pPr>
      <w:r>
        <w:rPr>
          <w:rFonts w:ascii="仿宋_GB2312" w:eastAsia="仿宋_GB2312" w:hint="eastAsia"/>
          <w:sz w:val="24"/>
        </w:rPr>
        <w:lastRenderedPageBreak/>
        <w:t>表</w:t>
      </w:r>
      <w:r w:rsidR="00E470BC">
        <w:rPr>
          <w:rFonts w:ascii="仿宋_GB2312" w:eastAsia="仿宋_GB2312" w:hint="eastAsia"/>
          <w:sz w:val="24"/>
        </w:rPr>
        <w:t>5</w:t>
      </w:r>
      <w:r>
        <w:rPr>
          <w:rFonts w:ascii="仿宋_GB2312" w:eastAsia="仿宋_GB2312" w:hint="eastAsia"/>
          <w:sz w:val="24"/>
        </w:rPr>
        <w:t>、</w:t>
      </w:r>
      <w:r w:rsidR="00F476E0" w:rsidRPr="00F476E0">
        <w:rPr>
          <w:rFonts w:ascii="仿宋_GB2312" w:eastAsia="仿宋_GB2312"/>
          <w:sz w:val="24"/>
        </w:rPr>
        <w:t>在校综合表现得分标准参照表</w:t>
      </w:r>
    </w:p>
    <w:tbl>
      <w:tblPr>
        <w:tblStyle w:val="ae"/>
        <w:tblW w:w="8330" w:type="dxa"/>
        <w:tblLook w:val="04A0" w:firstRow="1" w:lastRow="0" w:firstColumn="1" w:lastColumn="0" w:noHBand="0" w:noVBand="1"/>
      </w:tblPr>
      <w:tblGrid>
        <w:gridCol w:w="7338"/>
        <w:gridCol w:w="992"/>
      </w:tblGrid>
      <w:tr w:rsidR="00F476E0" w:rsidRPr="00F476E0" w14:paraId="7D630F68" w14:textId="77777777" w:rsidTr="00965916">
        <w:trPr>
          <w:trHeight w:val="744"/>
        </w:trPr>
        <w:tc>
          <w:tcPr>
            <w:tcW w:w="7338" w:type="dxa"/>
            <w:vAlign w:val="center"/>
          </w:tcPr>
          <w:p w14:paraId="29E2C0B7"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sz w:val="24"/>
              </w:rPr>
              <w:t> </w:t>
            </w:r>
            <w:r w:rsidRPr="00F476E0">
              <w:rPr>
                <w:rFonts w:ascii="仿宋_GB2312" w:eastAsia="仿宋_GB2312"/>
                <w:sz w:val="24"/>
              </w:rPr>
              <w:t>事项</w:t>
            </w:r>
          </w:p>
        </w:tc>
        <w:tc>
          <w:tcPr>
            <w:tcW w:w="992" w:type="dxa"/>
            <w:vAlign w:val="center"/>
          </w:tcPr>
          <w:p w14:paraId="7B0802DF"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sz w:val="24"/>
              </w:rPr>
              <w:t>加分（分）</w:t>
            </w:r>
          </w:p>
        </w:tc>
      </w:tr>
      <w:tr w:rsidR="00F476E0" w:rsidRPr="00F476E0" w14:paraId="3EC8A28A" w14:textId="77777777" w:rsidTr="00965916">
        <w:trPr>
          <w:trHeight w:val="698"/>
        </w:trPr>
        <w:tc>
          <w:tcPr>
            <w:tcW w:w="7338" w:type="dxa"/>
          </w:tcPr>
          <w:p w14:paraId="5C530649" w14:textId="77777777" w:rsidR="00F476E0" w:rsidRPr="00F476E0" w:rsidRDefault="00F476E0" w:rsidP="00965916">
            <w:pPr>
              <w:widowControl/>
              <w:spacing w:before="100" w:beforeAutospacing="1" w:after="100" w:afterAutospacing="1"/>
              <w:jc w:val="left"/>
              <w:rPr>
                <w:rFonts w:ascii="仿宋_GB2312" w:eastAsia="仿宋_GB2312"/>
                <w:sz w:val="24"/>
              </w:rPr>
            </w:pPr>
            <w:r w:rsidRPr="00F476E0">
              <w:rPr>
                <w:rFonts w:ascii="仿宋_GB2312" w:eastAsia="仿宋_GB2312"/>
                <w:sz w:val="24"/>
              </w:rPr>
              <w:t>根据学生在校综合表现，如积极参与各类集体活动、志愿者服务、关心他人、积极参加学生组织并承担一定社会工作等事项，酌情考虑</w:t>
            </w:r>
            <w:r w:rsidRPr="00F476E0">
              <w:rPr>
                <w:rFonts w:ascii="仿宋_GB2312" w:eastAsia="仿宋_GB2312" w:hint="eastAsia"/>
                <w:sz w:val="24"/>
              </w:rPr>
              <w:t>。</w:t>
            </w:r>
          </w:p>
        </w:tc>
        <w:tc>
          <w:tcPr>
            <w:tcW w:w="992" w:type="dxa"/>
            <w:vAlign w:val="center"/>
          </w:tcPr>
          <w:p w14:paraId="782501F2" w14:textId="77777777" w:rsidR="00F476E0" w:rsidRPr="00F476E0" w:rsidRDefault="00F476E0" w:rsidP="00965916">
            <w:pPr>
              <w:widowControl/>
              <w:spacing w:before="100" w:beforeAutospacing="1" w:after="100" w:afterAutospacing="1"/>
              <w:jc w:val="center"/>
              <w:rPr>
                <w:rFonts w:ascii="仿宋_GB2312" w:eastAsia="仿宋_GB2312"/>
                <w:sz w:val="24"/>
              </w:rPr>
            </w:pPr>
            <w:r w:rsidRPr="00F476E0">
              <w:rPr>
                <w:rFonts w:ascii="仿宋_GB2312" w:eastAsia="仿宋_GB2312" w:hint="eastAsia"/>
                <w:sz w:val="24"/>
              </w:rPr>
              <w:t>1-</w:t>
            </w:r>
            <w:r w:rsidRPr="00F476E0">
              <w:rPr>
                <w:rFonts w:ascii="仿宋_GB2312" w:eastAsia="仿宋_GB2312"/>
                <w:sz w:val="24"/>
              </w:rPr>
              <w:t>3</w:t>
            </w:r>
          </w:p>
        </w:tc>
      </w:tr>
    </w:tbl>
    <w:p w14:paraId="4E3C83CD" w14:textId="77777777" w:rsidR="002607D6" w:rsidRDefault="002607D6" w:rsidP="004F4ED9">
      <w:pPr>
        <w:spacing w:line="360" w:lineRule="auto"/>
        <w:rPr>
          <w:rFonts w:ascii="黑体" w:eastAsia="黑体"/>
          <w:sz w:val="24"/>
        </w:rPr>
      </w:pPr>
    </w:p>
    <w:p w14:paraId="029938D3" w14:textId="77777777" w:rsidR="002607D6" w:rsidRDefault="002B3AFE">
      <w:pPr>
        <w:spacing w:line="360" w:lineRule="auto"/>
        <w:ind w:firstLineChars="200" w:firstLine="480"/>
        <w:rPr>
          <w:rFonts w:ascii="黑体" w:eastAsia="黑体"/>
          <w:sz w:val="24"/>
        </w:rPr>
      </w:pPr>
      <w:r>
        <w:rPr>
          <w:rFonts w:ascii="黑体" w:eastAsia="黑体" w:hint="eastAsia"/>
          <w:sz w:val="24"/>
        </w:rPr>
        <w:t>三、其他</w:t>
      </w:r>
    </w:p>
    <w:p w14:paraId="4B25B8F7" w14:textId="34E7013F"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1、本细则（试行）由管理学院负责解释，自20</w:t>
      </w:r>
      <w:r w:rsidR="00B8635E">
        <w:rPr>
          <w:rFonts w:ascii="仿宋_GB2312" w:eastAsia="仿宋_GB2312" w:hint="eastAsia"/>
          <w:sz w:val="24"/>
        </w:rPr>
        <w:t>2</w:t>
      </w:r>
      <w:r w:rsidR="004F4ED9">
        <w:rPr>
          <w:rFonts w:ascii="仿宋_GB2312" w:eastAsia="仿宋_GB2312" w:hint="eastAsia"/>
          <w:sz w:val="24"/>
        </w:rPr>
        <w:t>2</w:t>
      </w:r>
      <w:r>
        <w:rPr>
          <w:rFonts w:ascii="仿宋_GB2312" w:eastAsia="仿宋_GB2312" w:hint="eastAsia"/>
          <w:sz w:val="24"/>
        </w:rPr>
        <w:t>年</w:t>
      </w:r>
      <w:r w:rsidR="004F4ED9">
        <w:rPr>
          <w:rFonts w:ascii="仿宋_GB2312" w:eastAsia="仿宋_GB2312" w:hint="eastAsia"/>
          <w:sz w:val="24"/>
        </w:rPr>
        <w:t>9</w:t>
      </w:r>
      <w:r>
        <w:rPr>
          <w:rFonts w:ascii="仿宋_GB2312" w:eastAsia="仿宋_GB2312" w:hint="eastAsia"/>
          <w:sz w:val="24"/>
        </w:rPr>
        <w:t>月执行。</w:t>
      </w:r>
    </w:p>
    <w:p w14:paraId="0135AC0F" w14:textId="3156A628"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2、在校期间受到过各种处分或通报批评，以及必修课、选修课的考试（考查）成绩不及格者，不得参评研究生国家奖学金。   </w:t>
      </w:r>
    </w:p>
    <w:p w14:paraId="64311E93" w14:textId="4ACC3D9A" w:rsidR="00E470BC" w:rsidRDefault="00E470BC">
      <w:pPr>
        <w:spacing w:line="360" w:lineRule="auto"/>
        <w:ind w:firstLineChars="200" w:firstLine="480"/>
        <w:rPr>
          <w:rFonts w:ascii="仿宋_GB2312" w:eastAsia="仿宋_GB2312"/>
          <w:sz w:val="24"/>
        </w:rPr>
      </w:pPr>
    </w:p>
    <w:p w14:paraId="186428FF" w14:textId="55856F44" w:rsidR="001737A5" w:rsidRDefault="001737A5">
      <w:pPr>
        <w:spacing w:line="360" w:lineRule="auto"/>
        <w:ind w:firstLineChars="200" w:firstLine="480"/>
        <w:rPr>
          <w:rFonts w:ascii="仿宋_GB2312" w:eastAsia="仿宋_GB2312"/>
          <w:sz w:val="24"/>
        </w:rPr>
      </w:pPr>
    </w:p>
    <w:p w14:paraId="7B0A591E" w14:textId="65477D25" w:rsidR="001737A5" w:rsidRDefault="001737A5">
      <w:pPr>
        <w:spacing w:line="360" w:lineRule="auto"/>
        <w:ind w:firstLineChars="200" w:firstLine="480"/>
        <w:rPr>
          <w:rFonts w:ascii="仿宋_GB2312" w:eastAsia="仿宋_GB2312"/>
          <w:sz w:val="24"/>
        </w:rPr>
      </w:pPr>
    </w:p>
    <w:p w14:paraId="0298D015" w14:textId="77777777" w:rsidR="00531E64" w:rsidRDefault="00531E64">
      <w:pPr>
        <w:spacing w:line="360" w:lineRule="auto"/>
        <w:ind w:firstLineChars="200" w:firstLine="480"/>
        <w:rPr>
          <w:rFonts w:ascii="仿宋_GB2312" w:eastAsia="仿宋_GB2312"/>
          <w:sz w:val="24"/>
        </w:rPr>
      </w:pPr>
    </w:p>
    <w:p w14:paraId="2F82368A" w14:textId="77777777" w:rsidR="001737A5" w:rsidRDefault="001737A5">
      <w:pPr>
        <w:spacing w:line="360" w:lineRule="auto"/>
        <w:ind w:firstLineChars="200" w:firstLine="480"/>
        <w:rPr>
          <w:rFonts w:ascii="仿宋_GB2312" w:eastAsia="仿宋_GB2312"/>
          <w:sz w:val="24"/>
        </w:rPr>
      </w:pPr>
    </w:p>
    <w:p w14:paraId="0C95604B" w14:textId="21621185"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                                                        </w:t>
      </w:r>
    </w:p>
    <w:p w14:paraId="599BD6CA" w14:textId="77777777" w:rsidR="002607D6" w:rsidRDefault="002B3AFE">
      <w:pPr>
        <w:spacing w:line="360" w:lineRule="auto"/>
        <w:ind w:firstLineChars="2650" w:firstLine="6360"/>
        <w:rPr>
          <w:rFonts w:ascii="仿宋_GB2312" w:eastAsia="仿宋_GB2312"/>
          <w:sz w:val="24"/>
        </w:rPr>
      </w:pPr>
      <w:r>
        <w:rPr>
          <w:rFonts w:ascii="仿宋_GB2312" w:eastAsia="仿宋_GB2312" w:hint="eastAsia"/>
          <w:sz w:val="24"/>
        </w:rPr>
        <w:t>管理学院</w:t>
      </w:r>
    </w:p>
    <w:p w14:paraId="10E937A4" w14:textId="4B6EE9A2" w:rsidR="002607D6" w:rsidRPr="00E470BC" w:rsidRDefault="002B3AFE" w:rsidP="00E470BC">
      <w:pPr>
        <w:spacing w:line="360" w:lineRule="auto"/>
        <w:ind w:firstLineChars="200" w:firstLine="480"/>
        <w:rPr>
          <w:rFonts w:ascii="仿宋_GB2312" w:eastAsia="仿宋_GB2312"/>
          <w:sz w:val="24"/>
        </w:rPr>
      </w:pPr>
      <w:r>
        <w:rPr>
          <w:rFonts w:ascii="仿宋_GB2312" w:eastAsia="仿宋_GB2312" w:hint="eastAsia"/>
          <w:sz w:val="24"/>
        </w:rPr>
        <w:t xml:space="preserve">                                           </w:t>
      </w:r>
      <w:r w:rsidR="00B8635E">
        <w:rPr>
          <w:rFonts w:ascii="仿宋_GB2312" w:eastAsia="仿宋_GB2312" w:hint="eastAsia"/>
          <w:sz w:val="24"/>
        </w:rPr>
        <w:t>二○二</w:t>
      </w:r>
      <w:r w:rsidR="004F4ED9">
        <w:rPr>
          <w:rFonts w:ascii="仿宋_GB2312" w:eastAsia="仿宋_GB2312" w:hint="eastAsia"/>
          <w:sz w:val="24"/>
        </w:rPr>
        <w:t>二</w:t>
      </w:r>
      <w:r>
        <w:rPr>
          <w:rFonts w:ascii="仿宋_GB2312" w:eastAsia="仿宋_GB2312" w:hint="eastAsia"/>
          <w:sz w:val="24"/>
        </w:rPr>
        <w:t>年九月</w:t>
      </w:r>
      <w:r w:rsidR="00E470BC">
        <w:rPr>
          <w:rFonts w:ascii="仿宋_GB2312" w:eastAsia="仿宋_GB2312" w:hint="eastAsia"/>
          <w:sz w:val="24"/>
        </w:rPr>
        <w:t>八</w:t>
      </w:r>
      <w:r>
        <w:rPr>
          <w:rFonts w:ascii="仿宋_GB2312" w:eastAsia="仿宋_GB2312" w:hint="eastAsia"/>
          <w:sz w:val="24"/>
        </w:rPr>
        <w:t>日</w:t>
      </w:r>
    </w:p>
    <w:sectPr w:rsidR="002607D6" w:rsidRPr="00E470BC">
      <w:footerReference w:type="default" r:id="rId8"/>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20B4" w14:textId="77777777" w:rsidR="00F3174E" w:rsidRDefault="00F3174E">
      <w:r>
        <w:separator/>
      </w:r>
    </w:p>
  </w:endnote>
  <w:endnote w:type="continuationSeparator" w:id="0">
    <w:p w14:paraId="36A547C2" w14:textId="77777777" w:rsidR="00F3174E" w:rsidRDefault="00F3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613"/>
      <w:docPartObj>
        <w:docPartGallery w:val="AutoText"/>
      </w:docPartObj>
    </w:sdtPr>
    <w:sdtEndPr/>
    <w:sdtContent>
      <w:p w14:paraId="6F2FA77F" w14:textId="77777777" w:rsidR="002607D6" w:rsidRDefault="002B3AFE">
        <w:pPr>
          <w:pStyle w:val="a9"/>
          <w:jc w:val="right"/>
        </w:pPr>
        <w:r>
          <w:fldChar w:fldCharType="begin"/>
        </w:r>
        <w:r>
          <w:instrText>PAGE   \* MERGEFORMAT</w:instrText>
        </w:r>
        <w:r>
          <w:fldChar w:fldCharType="separate"/>
        </w:r>
        <w:r w:rsidR="00172290" w:rsidRPr="00172290">
          <w:rPr>
            <w:noProof/>
            <w:lang w:val="zh-CN"/>
          </w:rPr>
          <w:t>1</w:t>
        </w:r>
        <w:r>
          <w:fldChar w:fldCharType="end"/>
        </w:r>
      </w:p>
    </w:sdtContent>
  </w:sdt>
  <w:p w14:paraId="12399871" w14:textId="77777777" w:rsidR="002607D6" w:rsidRDefault="002607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3B81" w14:textId="77777777" w:rsidR="00F3174E" w:rsidRDefault="00F3174E">
      <w:r>
        <w:separator/>
      </w:r>
    </w:p>
  </w:footnote>
  <w:footnote w:type="continuationSeparator" w:id="0">
    <w:p w14:paraId="57CF5DE4" w14:textId="77777777" w:rsidR="00F3174E" w:rsidRDefault="00F3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4F45"/>
    <w:multiLevelType w:val="multilevel"/>
    <w:tmpl w:val="90C422D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7"/>
    <w:rsid w:val="00057C62"/>
    <w:rsid w:val="00163E7C"/>
    <w:rsid w:val="00172290"/>
    <w:rsid w:val="001737A5"/>
    <w:rsid w:val="00187442"/>
    <w:rsid w:val="002607D6"/>
    <w:rsid w:val="00274C9D"/>
    <w:rsid w:val="002B3AFE"/>
    <w:rsid w:val="002F4408"/>
    <w:rsid w:val="00302101"/>
    <w:rsid w:val="00333BBE"/>
    <w:rsid w:val="00366DB6"/>
    <w:rsid w:val="00382544"/>
    <w:rsid w:val="003C591A"/>
    <w:rsid w:val="003F6192"/>
    <w:rsid w:val="00420C4B"/>
    <w:rsid w:val="00471E3D"/>
    <w:rsid w:val="004F4ED9"/>
    <w:rsid w:val="00531E64"/>
    <w:rsid w:val="0053555E"/>
    <w:rsid w:val="00545EC5"/>
    <w:rsid w:val="00567D60"/>
    <w:rsid w:val="005754F1"/>
    <w:rsid w:val="00581C60"/>
    <w:rsid w:val="00646FE0"/>
    <w:rsid w:val="006604B7"/>
    <w:rsid w:val="00664F1E"/>
    <w:rsid w:val="006F21A8"/>
    <w:rsid w:val="006F3937"/>
    <w:rsid w:val="00756849"/>
    <w:rsid w:val="00796A4D"/>
    <w:rsid w:val="00810E41"/>
    <w:rsid w:val="00831A6E"/>
    <w:rsid w:val="00872367"/>
    <w:rsid w:val="00953937"/>
    <w:rsid w:val="009616B7"/>
    <w:rsid w:val="009E2CCC"/>
    <w:rsid w:val="00A15EF3"/>
    <w:rsid w:val="00A4276A"/>
    <w:rsid w:val="00A44EE6"/>
    <w:rsid w:val="00A50E69"/>
    <w:rsid w:val="00A969E8"/>
    <w:rsid w:val="00AA4897"/>
    <w:rsid w:val="00B8635E"/>
    <w:rsid w:val="00C448C0"/>
    <w:rsid w:val="00CA378D"/>
    <w:rsid w:val="00DA5534"/>
    <w:rsid w:val="00DB0A9F"/>
    <w:rsid w:val="00E470BC"/>
    <w:rsid w:val="00F3174E"/>
    <w:rsid w:val="00F476E0"/>
    <w:rsid w:val="00FB36A0"/>
    <w:rsid w:val="00FE55AE"/>
    <w:rsid w:val="4B5F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69B442"/>
  <w15:docId w15:val="{806BC851-1A4C-4FC8-B5BA-3EE3182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table" w:styleId="ae">
    <w:name w:val="Table Grid"/>
    <w:basedOn w:val="a1"/>
    <w:uiPriority w:val="59"/>
    <w:rsid w:val="00333B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537</Words>
  <Characters>3066</Characters>
  <Application>Microsoft Office Word</Application>
  <DocSecurity>0</DocSecurity>
  <Lines>25</Lines>
  <Paragraphs>7</Paragraphs>
  <ScaleCrop>false</ScaleCrop>
  <Company>usst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8613472652380</cp:lastModifiedBy>
  <cp:revision>7</cp:revision>
  <dcterms:created xsi:type="dcterms:W3CDTF">2022-09-08T08:07:00Z</dcterms:created>
  <dcterms:modified xsi:type="dcterms:W3CDTF">2022-09-08T08:48:00Z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