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948A23" w14:textId="19B675F0" w:rsidR="00756AB2" w:rsidRDefault="00756AB2" w:rsidP="00756AB2">
      <w:pPr>
        <w:jc w:val="center"/>
        <w:rPr>
          <w:rFonts w:hint="eastAsia"/>
        </w:rPr>
      </w:pPr>
      <w:r w:rsidRPr="00756AB2">
        <w:rPr>
          <w:rFonts w:hint="eastAsia"/>
          <w:b/>
          <w:bCs/>
        </w:rPr>
        <w:t>上理工委工会[2017]10号 上海理工大学教职工疗休养管理办法</w:t>
      </w:r>
    </w:p>
    <w:p w14:paraId="6705EFA8" w14:textId="77777777" w:rsidR="00756AB2" w:rsidRDefault="00756AB2" w:rsidP="00756AB2">
      <w:pPr>
        <w:ind w:firstLineChars="200" w:firstLine="420"/>
      </w:pPr>
    </w:p>
    <w:p w14:paraId="56D70E5D" w14:textId="07D73B2D" w:rsidR="00756AB2" w:rsidRPr="00756AB2" w:rsidRDefault="00756AB2" w:rsidP="00756AB2">
      <w:pPr>
        <w:ind w:firstLineChars="200" w:firstLine="420"/>
      </w:pPr>
      <w:r w:rsidRPr="00756AB2">
        <w:rPr>
          <w:rFonts w:hint="eastAsia"/>
        </w:rPr>
        <w:t>为了进一步深入贯彻执行《教师法》、《上海市工会条例》和上级工会有关文件精神，充分保障教师权益，缓解工作压力，促进身心健康，构建和谐校园，根据有关文件精神，结合我校实际情况，特制订上海理工大学教职工疗休养管理办法如下。</w:t>
      </w:r>
    </w:p>
    <w:p w14:paraId="134EF5F5" w14:textId="77777777" w:rsidR="00756AB2" w:rsidRPr="00756AB2" w:rsidRDefault="00756AB2" w:rsidP="00756AB2">
      <w:pPr>
        <w:ind w:firstLineChars="200" w:firstLine="420"/>
      </w:pPr>
      <w:r w:rsidRPr="00756AB2">
        <w:rPr>
          <w:rFonts w:hint="eastAsia"/>
        </w:rPr>
        <w:t>一、疗休养的参加对象</w:t>
      </w:r>
    </w:p>
    <w:p w14:paraId="573E6842" w14:textId="77777777" w:rsidR="00756AB2" w:rsidRPr="00756AB2" w:rsidRDefault="00756AB2" w:rsidP="00756AB2">
      <w:pPr>
        <w:ind w:firstLineChars="200" w:firstLine="420"/>
      </w:pPr>
      <w:r w:rsidRPr="00756AB2">
        <w:rPr>
          <w:rFonts w:hint="eastAsia"/>
        </w:rPr>
        <w:t>1、进校满五年，并列入年度疗休养计划的本校在职在编教职工。进校满六年并列入年度疗休养计划的本校非在编职工。</w:t>
      </w:r>
    </w:p>
    <w:p w14:paraId="103284EB" w14:textId="77777777" w:rsidR="00756AB2" w:rsidRPr="00756AB2" w:rsidRDefault="00756AB2" w:rsidP="00756AB2">
      <w:pPr>
        <w:ind w:firstLineChars="200" w:firstLine="420"/>
      </w:pPr>
      <w:r w:rsidRPr="00756AB2">
        <w:rPr>
          <w:rFonts w:hint="eastAsia"/>
        </w:rPr>
        <w:t>2、为学校作出重大贡献的先进工作者、劳动模范等。</w:t>
      </w:r>
    </w:p>
    <w:p w14:paraId="7D21F625" w14:textId="77777777" w:rsidR="00756AB2" w:rsidRPr="00756AB2" w:rsidRDefault="00756AB2" w:rsidP="00756AB2">
      <w:pPr>
        <w:ind w:firstLineChars="200" w:firstLine="420"/>
      </w:pPr>
      <w:r w:rsidRPr="00756AB2">
        <w:rPr>
          <w:rFonts w:hint="eastAsia"/>
        </w:rPr>
        <w:t>3、参加义务献血的教职工。</w:t>
      </w:r>
    </w:p>
    <w:p w14:paraId="1AECF449" w14:textId="77777777" w:rsidR="00756AB2" w:rsidRPr="00756AB2" w:rsidRDefault="00756AB2" w:rsidP="00756AB2">
      <w:pPr>
        <w:ind w:firstLineChars="200" w:firstLine="420"/>
      </w:pPr>
      <w:r w:rsidRPr="00756AB2">
        <w:rPr>
          <w:rFonts w:hint="eastAsia"/>
        </w:rPr>
        <w:t>4、我校教职工在编在职工作期间，一般每四年可享受疗休养一次。</w:t>
      </w:r>
    </w:p>
    <w:p w14:paraId="0F645E54" w14:textId="77777777" w:rsidR="00756AB2" w:rsidRPr="00756AB2" w:rsidRDefault="00756AB2" w:rsidP="00756AB2">
      <w:pPr>
        <w:ind w:firstLineChars="200" w:firstLine="420"/>
      </w:pPr>
      <w:r w:rsidRPr="00756AB2">
        <w:rPr>
          <w:rFonts w:hint="eastAsia"/>
        </w:rPr>
        <w:t>5、非在编职工疗休养按《上海理工大学非在编职工疗休养实施方案》进行。</w:t>
      </w:r>
    </w:p>
    <w:p w14:paraId="18836CC6" w14:textId="77777777" w:rsidR="00756AB2" w:rsidRPr="00756AB2" w:rsidRDefault="00756AB2" w:rsidP="00756AB2">
      <w:pPr>
        <w:ind w:firstLineChars="200" w:firstLine="420"/>
      </w:pPr>
      <w:r w:rsidRPr="00756AB2">
        <w:rPr>
          <w:rFonts w:hint="eastAsia"/>
        </w:rPr>
        <w:t>6、疗休养人员携带家属参加疗休养，家属应是具备独立活动能力的健康者，家属安全责任自负，学龄前小孩，65岁以上老人谢绝参加。</w:t>
      </w:r>
    </w:p>
    <w:p w14:paraId="04F09A83" w14:textId="77777777" w:rsidR="00756AB2" w:rsidRPr="00756AB2" w:rsidRDefault="00756AB2" w:rsidP="00756AB2">
      <w:pPr>
        <w:ind w:firstLineChars="200" w:firstLine="420"/>
      </w:pPr>
      <w:r w:rsidRPr="00756AB2">
        <w:rPr>
          <w:rFonts w:hint="eastAsia"/>
        </w:rPr>
        <w:t>二、疗休养的形式</w:t>
      </w:r>
    </w:p>
    <w:p w14:paraId="1D643802" w14:textId="77777777" w:rsidR="00756AB2" w:rsidRPr="00756AB2" w:rsidRDefault="00756AB2" w:rsidP="00756AB2">
      <w:pPr>
        <w:ind w:firstLineChars="200" w:firstLine="420"/>
      </w:pPr>
      <w:r w:rsidRPr="00756AB2">
        <w:rPr>
          <w:rFonts w:hint="eastAsia"/>
        </w:rPr>
        <w:t>校工会主要负责组织教职工参加市教育工会组织的疗休养运转模式体系，在教育工会、上海教工疗休养领导小组指导下，开展疗休养活动。</w:t>
      </w:r>
    </w:p>
    <w:p w14:paraId="28C562D8" w14:textId="77777777" w:rsidR="00756AB2" w:rsidRPr="00756AB2" w:rsidRDefault="00756AB2" w:rsidP="00756AB2">
      <w:pPr>
        <w:ind w:firstLineChars="200" w:firstLine="420"/>
      </w:pPr>
      <w:r w:rsidRPr="00756AB2">
        <w:rPr>
          <w:rFonts w:hint="eastAsia"/>
        </w:rPr>
        <w:t>三、疗休养的活动内容</w:t>
      </w:r>
    </w:p>
    <w:p w14:paraId="376DC233" w14:textId="77777777" w:rsidR="00756AB2" w:rsidRPr="00756AB2" w:rsidRDefault="00756AB2" w:rsidP="00756AB2">
      <w:pPr>
        <w:ind w:firstLineChars="200" w:firstLine="420"/>
      </w:pPr>
      <w:r w:rsidRPr="00756AB2">
        <w:rPr>
          <w:rFonts w:hint="eastAsia"/>
        </w:rPr>
        <w:t>疗休养活动以休息休养为主观光为辅的原则进行。既组织教工在上海市总工会疗养院及其他疗养院休息休养，又适当组织教职工饱览祖国大好河山、观赏历史文化名胜等活动，开展爱国主义、集体主义和革命传统教育活动。</w:t>
      </w:r>
    </w:p>
    <w:p w14:paraId="08BFEE2E" w14:textId="77777777" w:rsidR="00756AB2" w:rsidRPr="00756AB2" w:rsidRDefault="00756AB2" w:rsidP="00756AB2">
      <w:pPr>
        <w:ind w:firstLineChars="200" w:firstLine="420"/>
      </w:pPr>
      <w:r w:rsidRPr="00756AB2">
        <w:rPr>
          <w:rFonts w:hint="eastAsia"/>
        </w:rPr>
        <w:t>四、疗休养的经费列支</w:t>
      </w:r>
    </w:p>
    <w:p w14:paraId="46211169" w14:textId="77777777" w:rsidR="00756AB2" w:rsidRPr="00756AB2" w:rsidRDefault="00756AB2" w:rsidP="00756AB2">
      <w:pPr>
        <w:ind w:firstLineChars="200" w:firstLine="420"/>
      </w:pPr>
      <w:r w:rsidRPr="00756AB2">
        <w:rPr>
          <w:rFonts w:hint="eastAsia"/>
        </w:rPr>
        <w:t>1、校工会组织的暑期休息休养活动费用，按市教委、市教育工会文件精神及学校相关规定，由学校行政和工会给予疗休养人员一定的补贴，不足部分费用由疗休养人员本人承担。</w:t>
      </w:r>
    </w:p>
    <w:p w14:paraId="7DA5B38B" w14:textId="77777777" w:rsidR="00756AB2" w:rsidRPr="00756AB2" w:rsidRDefault="00756AB2" w:rsidP="00756AB2">
      <w:pPr>
        <w:ind w:firstLineChars="200" w:firstLine="420"/>
      </w:pPr>
      <w:r w:rsidRPr="00756AB2">
        <w:rPr>
          <w:rFonts w:hint="eastAsia"/>
        </w:rPr>
        <w:t xml:space="preserve">2、计划额度外参加校工会组织疗休养活动的教职工，其费用全部自理。疗休养人员携带家属参加疗休养，其家属费用全部自理， </w:t>
      </w:r>
    </w:p>
    <w:p w14:paraId="58E5E9DC" w14:textId="77777777" w:rsidR="00756AB2" w:rsidRPr="00756AB2" w:rsidRDefault="00756AB2" w:rsidP="00756AB2">
      <w:pPr>
        <w:ind w:firstLineChars="200" w:firstLine="420"/>
      </w:pPr>
      <w:r w:rsidRPr="00756AB2">
        <w:rPr>
          <w:rFonts w:hint="eastAsia"/>
        </w:rPr>
        <w:t>3、参加疗休养的人员，凡因个人原因导致延误乘车、登机等所造成的经济损失由个人自己承担。</w:t>
      </w:r>
    </w:p>
    <w:p w14:paraId="07497B43" w14:textId="77777777" w:rsidR="00756AB2" w:rsidRPr="00756AB2" w:rsidRDefault="00756AB2" w:rsidP="00756AB2">
      <w:pPr>
        <w:ind w:firstLineChars="200" w:firstLine="420"/>
      </w:pPr>
      <w:r w:rsidRPr="00756AB2">
        <w:rPr>
          <w:rFonts w:hint="eastAsia"/>
        </w:rPr>
        <w:t>4、休养人员应遵守休息休养的规定和纪律，一切活动服从领队的指挥，做到不赌博酗酒，不单独行动，不擅自游泳，不无故离团。疗休养期间有不遵守疗休养规定或有违法乱纪行为的，一切法律责任及经济责任自负。</w:t>
      </w:r>
    </w:p>
    <w:p w14:paraId="290A60C1" w14:textId="77777777" w:rsidR="00756AB2" w:rsidRPr="00756AB2" w:rsidRDefault="00756AB2" w:rsidP="00756AB2">
      <w:pPr>
        <w:ind w:firstLineChars="200" w:firstLine="420"/>
      </w:pPr>
      <w:r w:rsidRPr="00756AB2">
        <w:rPr>
          <w:rFonts w:hint="eastAsia"/>
        </w:rPr>
        <w:t>五、疗休养的组织管理</w:t>
      </w:r>
    </w:p>
    <w:p w14:paraId="0E2E946C" w14:textId="77777777" w:rsidR="00756AB2" w:rsidRPr="00756AB2" w:rsidRDefault="00756AB2" w:rsidP="00756AB2">
      <w:pPr>
        <w:ind w:firstLineChars="200" w:firstLine="420"/>
      </w:pPr>
      <w:r w:rsidRPr="00756AB2">
        <w:t> </w:t>
      </w:r>
    </w:p>
    <w:p w14:paraId="2C00B194" w14:textId="77777777" w:rsidR="00756AB2" w:rsidRPr="00756AB2" w:rsidRDefault="00756AB2" w:rsidP="00756AB2">
      <w:pPr>
        <w:ind w:firstLineChars="200" w:firstLine="420"/>
      </w:pPr>
      <w:r w:rsidRPr="00756AB2">
        <w:rPr>
          <w:rFonts w:hint="eastAsia"/>
        </w:rPr>
        <w:t>1．疗休养工作要坚持正确的方向，坚持以促进教师队伍建设和教师身心健康为目的。贯彻面向广大教职工，为学校中心工作服务的方针。并优先安排工龄较长或临近退休的人员。</w:t>
      </w:r>
    </w:p>
    <w:p w14:paraId="31A9330A" w14:textId="77777777" w:rsidR="00756AB2" w:rsidRPr="00756AB2" w:rsidRDefault="00756AB2" w:rsidP="00756AB2">
      <w:pPr>
        <w:ind w:firstLineChars="200" w:firstLine="420"/>
      </w:pPr>
      <w:r w:rsidRPr="00756AB2">
        <w:rPr>
          <w:rFonts w:hint="eastAsia"/>
        </w:rPr>
        <w:t>2．校工会坚持全心全意为教职工服务的宗旨，做好各项服务和管理工作，不断总结经验，努力提高管理服务水平。</w:t>
      </w:r>
    </w:p>
    <w:p w14:paraId="4317C9EB" w14:textId="77777777" w:rsidR="00756AB2" w:rsidRPr="00756AB2" w:rsidRDefault="00756AB2" w:rsidP="00756AB2">
      <w:pPr>
        <w:ind w:firstLineChars="200" w:firstLine="420"/>
      </w:pPr>
      <w:r w:rsidRPr="00756AB2">
        <w:rPr>
          <w:rFonts w:hint="eastAsia"/>
        </w:rPr>
        <w:t>3．疗休养活动必须在市教育工会疗休养领导小组提供的疗休养路线中选择信誉好、资质好的旅行社。校工会将在广泛听取教职工意见的基础上，召开校工会常委会进行充分的调研比较，选择确定旅游线路，并与旅行社签订相关的疗休养旅游合同。</w:t>
      </w:r>
    </w:p>
    <w:p w14:paraId="02AA1A8F" w14:textId="77777777" w:rsidR="00756AB2" w:rsidRPr="00756AB2" w:rsidRDefault="00756AB2" w:rsidP="00756AB2">
      <w:pPr>
        <w:ind w:firstLineChars="200" w:firstLine="420"/>
      </w:pPr>
      <w:r w:rsidRPr="00756AB2">
        <w:rPr>
          <w:rFonts w:hint="eastAsia"/>
        </w:rPr>
        <w:t>4.凡工会组织的教职工疗休养活动，必须为每位参加疗休养的教职工和带队人员办理人身安全保险。</w:t>
      </w:r>
    </w:p>
    <w:p w14:paraId="52C99FCA" w14:textId="77777777" w:rsidR="00756AB2" w:rsidRPr="00756AB2" w:rsidRDefault="00756AB2" w:rsidP="00756AB2">
      <w:pPr>
        <w:ind w:firstLineChars="200" w:firstLine="420"/>
      </w:pPr>
      <w:r w:rsidRPr="00756AB2">
        <w:rPr>
          <w:rFonts w:hint="eastAsia"/>
        </w:rPr>
        <w:t>5、工会组织的教职工疗休养活动一般由校工会的工作人员及部门工会干部带队，带队人员代表校工会对外接洽时应全力维护教职工的利益和校工会的声誉。</w:t>
      </w:r>
    </w:p>
    <w:p w14:paraId="1C03D8F0" w14:textId="77777777" w:rsidR="00756AB2" w:rsidRPr="00756AB2" w:rsidRDefault="00756AB2" w:rsidP="00756AB2">
      <w:pPr>
        <w:ind w:firstLineChars="200" w:firstLine="420"/>
      </w:pPr>
      <w:r w:rsidRPr="00756AB2">
        <w:rPr>
          <w:rFonts w:hint="eastAsia"/>
        </w:rPr>
        <w:lastRenderedPageBreak/>
        <w:t>6、做好休息休养总结工作，开展休息休养摄影、摄像、征文比赛，并按时向学校工会推荐摄影、摄像、征文的优秀作品。</w:t>
      </w:r>
    </w:p>
    <w:p w14:paraId="5AA61D6B" w14:textId="77777777" w:rsidR="00756AB2" w:rsidRPr="00756AB2" w:rsidRDefault="00756AB2" w:rsidP="00756AB2">
      <w:pPr>
        <w:ind w:firstLineChars="200" w:firstLine="420"/>
      </w:pPr>
      <w:r w:rsidRPr="00756AB2">
        <w:rPr>
          <w:rFonts w:hint="eastAsia"/>
        </w:rPr>
        <w:t>六、其他</w:t>
      </w:r>
    </w:p>
    <w:p w14:paraId="31C36E7C" w14:textId="77777777" w:rsidR="00756AB2" w:rsidRPr="00756AB2" w:rsidRDefault="00756AB2" w:rsidP="00756AB2">
      <w:pPr>
        <w:ind w:firstLineChars="200" w:firstLine="420"/>
      </w:pPr>
      <w:r w:rsidRPr="00756AB2">
        <w:rPr>
          <w:rFonts w:hint="eastAsia"/>
        </w:rPr>
        <w:t>1、本办法自校工会常委会会议通过之日起执行。</w:t>
      </w:r>
    </w:p>
    <w:p w14:paraId="31725201" w14:textId="77777777" w:rsidR="00756AB2" w:rsidRPr="00756AB2" w:rsidRDefault="00756AB2" w:rsidP="00756AB2">
      <w:pPr>
        <w:ind w:firstLineChars="200" w:firstLine="420"/>
      </w:pPr>
      <w:r w:rsidRPr="00756AB2">
        <w:rPr>
          <w:rFonts w:hint="eastAsia"/>
        </w:rPr>
        <w:t>2、本办法解释权归校工会常委会。</w:t>
      </w:r>
    </w:p>
    <w:p w14:paraId="09C0CABB" w14:textId="77777777" w:rsidR="00756AB2" w:rsidRPr="00756AB2" w:rsidRDefault="00756AB2" w:rsidP="00756AB2">
      <w:pPr>
        <w:ind w:firstLineChars="200" w:firstLine="420"/>
      </w:pPr>
      <w:r w:rsidRPr="00756AB2">
        <w:rPr>
          <w:rFonts w:hint="eastAsia"/>
        </w:rPr>
        <w:t> </w:t>
      </w:r>
    </w:p>
    <w:p w14:paraId="442E1DA8" w14:textId="77777777" w:rsidR="00756AB2" w:rsidRPr="00756AB2" w:rsidRDefault="00756AB2" w:rsidP="00756AB2">
      <w:pPr>
        <w:ind w:firstLineChars="200" w:firstLine="420"/>
      </w:pPr>
      <w:r w:rsidRPr="00756AB2">
        <w:rPr>
          <w:rFonts w:hint="eastAsia"/>
        </w:rPr>
        <w:t> </w:t>
      </w:r>
    </w:p>
    <w:p w14:paraId="383498F0" w14:textId="77777777" w:rsidR="00756AB2" w:rsidRPr="00756AB2" w:rsidRDefault="00756AB2" w:rsidP="00756AB2">
      <w:pPr>
        <w:ind w:firstLineChars="200" w:firstLine="420"/>
        <w:jc w:val="right"/>
      </w:pPr>
      <w:r w:rsidRPr="00756AB2">
        <w:rPr>
          <w:rFonts w:hint="eastAsia"/>
        </w:rPr>
        <w:t xml:space="preserve">                                            上海理工大学工会委员会</w:t>
      </w:r>
    </w:p>
    <w:p w14:paraId="54DC0009" w14:textId="77777777" w:rsidR="00756AB2" w:rsidRPr="00756AB2" w:rsidRDefault="00756AB2" w:rsidP="00756AB2">
      <w:pPr>
        <w:ind w:firstLineChars="200" w:firstLine="420"/>
        <w:jc w:val="right"/>
      </w:pPr>
      <w:r w:rsidRPr="00756AB2">
        <w:rPr>
          <w:rFonts w:hint="eastAsia"/>
        </w:rPr>
        <w:t>2017年5月8日</w:t>
      </w:r>
    </w:p>
    <w:p w14:paraId="16FA32BD" w14:textId="77777777" w:rsidR="00756AB2" w:rsidRPr="00756AB2" w:rsidRDefault="00756AB2" w:rsidP="00756AB2">
      <w:pPr>
        <w:ind w:firstLineChars="200" w:firstLine="420"/>
      </w:pPr>
      <w:r w:rsidRPr="00756AB2">
        <w:rPr>
          <w:rFonts w:hint="eastAsia"/>
        </w:rPr>
        <w:t>主题词：工会职工</w:t>
      </w:r>
      <w:r w:rsidRPr="00756AB2">
        <w:t xml:space="preserve">    </w:t>
      </w:r>
      <w:r w:rsidRPr="00756AB2">
        <w:rPr>
          <w:rFonts w:hint="eastAsia"/>
        </w:rPr>
        <w:t>疗修养</w:t>
      </w:r>
      <w:r w:rsidRPr="00756AB2">
        <w:t xml:space="preserve">    </w:t>
      </w:r>
      <w:r w:rsidRPr="00756AB2">
        <w:rPr>
          <w:rFonts w:hint="eastAsia"/>
        </w:rPr>
        <w:t>管理办法</w:t>
      </w:r>
      <w:r w:rsidRPr="00756AB2">
        <w:t xml:space="preserve">   </w:t>
      </w:r>
    </w:p>
    <w:p w14:paraId="717E3444" w14:textId="17792B7E" w:rsidR="00756AB2" w:rsidRPr="00756AB2" w:rsidRDefault="00756AB2" w:rsidP="00756AB2">
      <w:pPr>
        <w:ind w:firstLineChars="200" w:firstLine="420"/>
      </w:pPr>
      <w:r w:rsidRPr="00756AB2">
        <w:rPr>
          <w:rFonts w:hint="eastAsia"/>
        </w:rPr>
        <w:t>校对：朱莉</w:t>
      </w:r>
      <w:r w:rsidRPr="00756AB2">
        <w:t xml:space="preserve">             </w:t>
      </w:r>
      <w:r w:rsidRPr="00756AB2">
        <w:rPr>
          <w:rFonts w:hint="eastAsia"/>
        </w:rPr>
        <w:t>打印：顾勤</w:t>
      </w:r>
      <w:r w:rsidRPr="00756AB2">
        <w:t xml:space="preserve">      </w:t>
      </w:r>
      <w:r w:rsidRPr="00756AB2">
        <w:rPr>
          <w:b/>
          <w:bCs/>
          <w:u w:val="single"/>
        </w:rPr>
        <w:t xml:space="preserve">  </w:t>
      </w:r>
    </w:p>
    <w:sectPr w:rsidR="00756AB2" w:rsidRPr="00756A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AB2"/>
    <w:rsid w:val="00756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D78CE"/>
  <w15:chartTrackingRefBased/>
  <w15:docId w15:val="{B0FC562D-0214-4EB9-9E6D-6825F74B6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113591">
      <w:bodyDiv w:val="1"/>
      <w:marLeft w:val="0"/>
      <w:marRight w:val="0"/>
      <w:marTop w:val="0"/>
      <w:marBottom w:val="0"/>
      <w:divBdr>
        <w:top w:val="none" w:sz="0" w:space="0" w:color="auto"/>
        <w:left w:val="none" w:sz="0" w:space="0" w:color="auto"/>
        <w:bottom w:val="none" w:sz="0" w:space="0" w:color="auto"/>
        <w:right w:val="none" w:sz="0" w:space="0" w:color="auto"/>
      </w:divBdr>
      <w:divsChild>
        <w:div w:id="346827712">
          <w:marLeft w:val="0"/>
          <w:marRight w:val="0"/>
          <w:marTop w:val="0"/>
          <w:marBottom w:val="0"/>
          <w:divBdr>
            <w:top w:val="none" w:sz="0" w:space="0" w:color="auto"/>
            <w:left w:val="none" w:sz="0" w:space="0" w:color="auto"/>
            <w:bottom w:val="none" w:sz="0" w:space="0" w:color="auto"/>
            <w:right w:val="none" w:sz="0" w:space="0" w:color="auto"/>
          </w:divBdr>
          <w:divsChild>
            <w:div w:id="1712456431">
              <w:marLeft w:val="0"/>
              <w:marRight w:val="0"/>
              <w:marTop w:val="0"/>
              <w:marBottom w:val="0"/>
              <w:divBdr>
                <w:top w:val="none" w:sz="0" w:space="0" w:color="auto"/>
                <w:left w:val="none" w:sz="0" w:space="0" w:color="auto"/>
                <w:bottom w:val="none" w:sz="0" w:space="0" w:color="auto"/>
                <w:right w:val="none" w:sz="0" w:space="0" w:color="auto"/>
              </w:divBdr>
              <w:divsChild>
                <w:div w:id="934097806">
                  <w:marLeft w:val="0"/>
                  <w:marRight w:val="0"/>
                  <w:marTop w:val="150"/>
                  <w:marBottom w:val="0"/>
                  <w:divBdr>
                    <w:top w:val="none" w:sz="0" w:space="0" w:color="auto"/>
                    <w:left w:val="none" w:sz="0" w:space="0" w:color="auto"/>
                    <w:bottom w:val="none" w:sz="0" w:space="0" w:color="auto"/>
                    <w:right w:val="none" w:sz="0" w:space="0" w:color="auto"/>
                  </w:divBdr>
                  <w:divsChild>
                    <w:div w:id="1240092044">
                      <w:marLeft w:val="0"/>
                      <w:marRight w:val="0"/>
                      <w:marTop w:val="0"/>
                      <w:marBottom w:val="0"/>
                      <w:divBdr>
                        <w:top w:val="none" w:sz="0" w:space="0" w:color="auto"/>
                        <w:left w:val="none" w:sz="0" w:space="0" w:color="auto"/>
                        <w:bottom w:val="none" w:sz="0" w:space="0" w:color="auto"/>
                        <w:right w:val="none" w:sz="0" w:space="0" w:color="auto"/>
                      </w:divBdr>
                      <w:divsChild>
                        <w:div w:id="26666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215</Words>
  <Characters>1232</Characters>
  <Application>Microsoft Office Word</Application>
  <DocSecurity>0</DocSecurity>
  <Lines>10</Lines>
  <Paragraphs>2</Paragraphs>
  <ScaleCrop>false</ScaleCrop>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2020-07-20T07:16:00Z</dcterms:created>
  <dcterms:modified xsi:type="dcterms:W3CDTF">2020-07-20T07:18:00Z</dcterms:modified>
</cp:coreProperties>
</file>