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C245" w14:textId="4B8AC186" w:rsidR="002607D6" w:rsidRPr="00F46DD0" w:rsidRDefault="00F706F3">
      <w:pPr>
        <w:spacing w:line="360" w:lineRule="auto"/>
        <w:ind w:firstLineChars="200" w:firstLine="482"/>
        <w:jc w:val="center"/>
        <w:rPr>
          <w:rFonts w:ascii="仿宋_GB2312" w:eastAsia="仿宋_GB2312"/>
          <w:b/>
          <w:sz w:val="24"/>
          <w:szCs w:val="24"/>
        </w:rPr>
      </w:pPr>
      <w:bookmarkStart w:id="0" w:name="_Hlk146720800"/>
      <w:r>
        <w:rPr>
          <w:rFonts w:ascii="仿宋_GB2312" w:eastAsia="仿宋_GB2312" w:hint="eastAsia"/>
          <w:b/>
          <w:sz w:val="24"/>
          <w:szCs w:val="24"/>
        </w:rPr>
        <w:t>管理学院研究生优秀学生、优秀学生干部</w:t>
      </w:r>
      <w:r w:rsidR="002B3AFE" w:rsidRPr="00F46DD0">
        <w:rPr>
          <w:rFonts w:ascii="仿宋_GB2312" w:eastAsia="仿宋_GB2312" w:hint="eastAsia"/>
          <w:b/>
          <w:sz w:val="24"/>
          <w:szCs w:val="24"/>
        </w:rPr>
        <w:t>评</w:t>
      </w:r>
      <w:r w:rsidR="00C41EDB">
        <w:rPr>
          <w:rFonts w:ascii="仿宋_GB2312" w:eastAsia="仿宋_GB2312" w:hint="eastAsia"/>
          <w:b/>
          <w:sz w:val="24"/>
          <w:szCs w:val="24"/>
        </w:rPr>
        <w:t>选</w:t>
      </w:r>
      <w:r w:rsidR="002B3AFE" w:rsidRPr="00F46DD0">
        <w:rPr>
          <w:rFonts w:ascii="仿宋_GB2312" w:eastAsia="仿宋_GB2312" w:hint="eastAsia"/>
          <w:b/>
          <w:sz w:val="24"/>
          <w:szCs w:val="24"/>
        </w:rPr>
        <w:t>细则</w:t>
      </w:r>
    </w:p>
    <w:bookmarkEnd w:id="0"/>
    <w:p w14:paraId="4B4D1970" w14:textId="17174461" w:rsidR="00E470BC" w:rsidRPr="00F46DD0" w:rsidRDefault="00E470BC">
      <w:pPr>
        <w:spacing w:line="360" w:lineRule="auto"/>
        <w:ind w:firstLineChars="200" w:firstLine="482"/>
        <w:jc w:val="center"/>
        <w:rPr>
          <w:rFonts w:ascii="仿宋_GB2312" w:eastAsia="仿宋_GB2312"/>
          <w:b/>
          <w:sz w:val="24"/>
          <w:szCs w:val="24"/>
        </w:rPr>
      </w:pPr>
      <w:r w:rsidRPr="00F46DD0">
        <w:rPr>
          <w:rFonts w:ascii="仿宋_GB2312" w:eastAsia="仿宋_GB2312" w:hint="eastAsia"/>
          <w:b/>
          <w:sz w:val="24"/>
          <w:szCs w:val="24"/>
        </w:rPr>
        <w:t>(202</w:t>
      </w:r>
      <w:r w:rsidR="005D0B3F" w:rsidRPr="00F46DD0">
        <w:rPr>
          <w:rFonts w:ascii="仿宋_GB2312" w:eastAsia="仿宋_GB2312"/>
          <w:b/>
          <w:sz w:val="24"/>
          <w:szCs w:val="24"/>
        </w:rPr>
        <w:t>3</w:t>
      </w:r>
      <w:r w:rsidRPr="00F46DD0">
        <w:rPr>
          <w:rFonts w:ascii="仿宋_GB2312" w:eastAsia="仿宋_GB2312" w:hint="eastAsia"/>
          <w:b/>
          <w:sz w:val="24"/>
          <w:szCs w:val="24"/>
        </w:rPr>
        <w:t>年9月修订)</w:t>
      </w:r>
    </w:p>
    <w:p w14:paraId="2A499E8B" w14:textId="77EDF702" w:rsidR="002607D6" w:rsidRPr="00F46DD0" w:rsidRDefault="00C41EDB" w:rsidP="00C41EDB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C41EDB">
        <w:rPr>
          <w:rFonts w:ascii="仿宋_GB2312" w:eastAsia="仿宋_GB2312"/>
          <w:sz w:val="24"/>
          <w:szCs w:val="24"/>
        </w:rPr>
        <w:t>根据《上海理工大学</w:t>
      </w:r>
      <w:r w:rsidRPr="00C41EDB">
        <w:rPr>
          <w:rFonts w:ascii="仿宋_GB2312" w:eastAsia="仿宋_GB2312"/>
          <w:sz w:val="24"/>
          <w:szCs w:val="24"/>
        </w:rPr>
        <w:t>“</w:t>
      </w:r>
      <w:r w:rsidRPr="00C41EDB">
        <w:rPr>
          <w:rFonts w:ascii="仿宋_GB2312" w:eastAsia="仿宋_GB2312"/>
          <w:sz w:val="24"/>
          <w:szCs w:val="24"/>
        </w:rPr>
        <w:t>优秀学生、优秀学生干部、先进班集体</w:t>
      </w:r>
      <w:r w:rsidRPr="00C41EDB">
        <w:rPr>
          <w:rFonts w:ascii="仿宋_GB2312" w:eastAsia="仿宋_GB2312"/>
          <w:sz w:val="24"/>
          <w:szCs w:val="24"/>
        </w:rPr>
        <w:t>”</w:t>
      </w:r>
      <w:r w:rsidRPr="00C41EDB">
        <w:rPr>
          <w:rFonts w:ascii="仿宋_GB2312" w:eastAsia="仿宋_GB2312"/>
          <w:sz w:val="24"/>
          <w:szCs w:val="24"/>
        </w:rPr>
        <w:t>评选办法》</w:t>
      </w:r>
      <w:r w:rsidRPr="00C41EDB">
        <w:rPr>
          <w:rFonts w:ascii="仿宋_GB2312" w:eastAsia="仿宋_GB2312" w:hint="eastAsia"/>
          <w:sz w:val="24"/>
          <w:szCs w:val="24"/>
        </w:rPr>
        <w:t>，管理学院研究生优秀学生、优秀学生干部的评选细则</w:t>
      </w:r>
      <w:r>
        <w:rPr>
          <w:rFonts w:ascii="仿宋_GB2312" w:eastAsia="仿宋_GB2312" w:hint="eastAsia"/>
          <w:sz w:val="24"/>
          <w:szCs w:val="24"/>
        </w:rPr>
        <w:t>。</w:t>
      </w:r>
    </w:p>
    <w:p w14:paraId="19E21610" w14:textId="4C093085" w:rsidR="00646FE0" w:rsidRPr="00F46DD0" w:rsidRDefault="00C41EDB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一</w:t>
      </w:r>
      <w:r w:rsidR="002B3AFE" w:rsidRPr="00F46DD0">
        <w:rPr>
          <w:rFonts w:ascii="仿宋_GB2312" w:eastAsia="仿宋_GB2312" w:hint="eastAsia"/>
          <w:b/>
          <w:bCs/>
          <w:sz w:val="24"/>
        </w:rPr>
        <w:t>、各类研究成果及科技竞赛获奖</w:t>
      </w:r>
    </w:p>
    <w:p w14:paraId="052F05A9" w14:textId="78BCEF36" w:rsidR="00C41EDB" w:rsidRPr="00C41EDB" w:rsidRDefault="00646FE0" w:rsidP="00C41EDB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管理学院研究生各类研究成果及科技竞赛获奖部分得分包括论文、专利、科技竞赛获奖得分总和。各类研究生成果及科技竞赛获奖必须是在读期间取得。</w:t>
      </w:r>
      <w:r w:rsidR="00C41EDB">
        <w:rPr>
          <w:rFonts w:ascii="仿宋_GB2312" w:eastAsia="仿宋_GB2312" w:hint="eastAsia"/>
          <w:sz w:val="24"/>
        </w:rPr>
        <w:t>（</w:t>
      </w:r>
      <w:r w:rsidR="00C41EDB" w:rsidRPr="00C41EDB">
        <w:rPr>
          <w:rFonts w:ascii="仿宋_GB2312" w:eastAsia="仿宋_GB2312" w:hint="eastAsia"/>
          <w:sz w:val="24"/>
        </w:rPr>
        <w:t>已获得过研究生优秀学生、优秀学生干部的博士、硕士研究生在申请时不可重复使用当年参评的研究成果及获奖材料。</w:t>
      </w:r>
      <w:r w:rsidR="00C41EDB">
        <w:rPr>
          <w:rFonts w:ascii="仿宋_GB2312" w:eastAsia="仿宋_GB2312" w:hint="eastAsia"/>
          <w:sz w:val="24"/>
        </w:rPr>
        <w:t>）</w:t>
      </w:r>
    </w:p>
    <w:p w14:paraId="72B32B3E" w14:textId="40E54A13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1.论文得分标准</w:t>
      </w:r>
    </w:p>
    <w:p w14:paraId="5E8EE8C0" w14:textId="30F6B0B9" w:rsidR="00646FE0" w:rsidRPr="00F46DD0" w:rsidRDefault="00646FE0" w:rsidP="00E470BC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表1  论文得分标准参照表</w:t>
      </w:r>
    </w:p>
    <w:tbl>
      <w:tblPr>
        <w:tblW w:w="8779" w:type="dxa"/>
        <w:jc w:val="center"/>
        <w:tblLook w:val="0000" w:firstRow="0" w:lastRow="0" w:firstColumn="0" w:lastColumn="0" w:noHBand="0" w:noVBand="0"/>
      </w:tblPr>
      <w:tblGrid>
        <w:gridCol w:w="7361"/>
        <w:gridCol w:w="1418"/>
      </w:tblGrid>
      <w:tr w:rsidR="002660E2" w:rsidRPr="00F46DD0" w14:paraId="6ABB89D3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D1589" w14:textId="77777777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论文级别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E5FB" w14:textId="2DF27206" w:rsidR="002660E2" w:rsidRPr="00F46DD0" w:rsidRDefault="002660E2" w:rsidP="003E7C4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2660E2" w:rsidRPr="00F46DD0" w14:paraId="1AEBF201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353F8" w14:textId="4E949D87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SCIENCE、NATURE及子刊发表的论文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935A7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200</w:t>
            </w:r>
          </w:p>
        </w:tc>
      </w:tr>
      <w:tr w:rsidR="002660E2" w:rsidRPr="00F46DD0" w14:paraId="621ED295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AFDBE4" w14:textId="77777777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UT/ DALLAS 期刊论文 ／AJG ( ABS ) 四星级以上期刊论文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39744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100</w:t>
            </w:r>
          </w:p>
        </w:tc>
      </w:tr>
      <w:tr w:rsidR="002660E2" w:rsidRPr="00F46DD0" w14:paraId="57420C04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8197E3" w14:textId="6AD4AB3F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AJG (ABS) 四星级期刊论文／《中国社会科学》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CBFAD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50</w:t>
            </w:r>
          </w:p>
        </w:tc>
      </w:tr>
      <w:tr w:rsidR="002660E2" w:rsidRPr="00F46DD0" w14:paraId="43AA4DFE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3C9D3" w14:textId="6180317E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AJG (ABS)三星级期刊论文／国家社科基金成果要报／</w:t>
            </w:r>
            <w:r w:rsidR="00C62A63" w:rsidRPr="00F46DD0">
              <w:rPr>
                <w:rFonts w:ascii="仿宋_GB2312" w:eastAsia="仿宋_GB2312" w:hint="eastAsia"/>
                <w:sz w:val="24"/>
              </w:rPr>
              <w:t>《</w:t>
            </w:r>
            <w:r w:rsidRPr="00F46DD0">
              <w:rPr>
                <w:rFonts w:ascii="仿宋_GB2312" w:eastAsia="仿宋_GB2312"/>
                <w:sz w:val="24"/>
              </w:rPr>
              <w:t>求是》《经济研究》</w:t>
            </w:r>
          </w:p>
          <w:p w14:paraId="26F26B5C" w14:textId="5D1AA030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《管理世界》《管理科学学报》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0143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30</w:t>
            </w:r>
          </w:p>
        </w:tc>
      </w:tr>
      <w:tr w:rsidR="002660E2" w:rsidRPr="00F46DD0" w14:paraId="4050042C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EDD44" w14:textId="77777777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 TOP 期刊论文／SSCI 单检索中科院一区期刊论文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6B4B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25</w:t>
            </w:r>
          </w:p>
        </w:tc>
      </w:tr>
      <w:tr w:rsidR="002660E2" w:rsidRPr="00F46DD0" w14:paraId="303F0D6F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6AC597" w14:textId="2B38BAEB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中科院一区期刊论文／ SSC I 单检索中科院二区期刊论文／《系统工程理论与实践》《系统工程学报》《会计研究》《金融研究》《中国工业经济》《数量经济技术经济研究》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11C9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20</w:t>
            </w:r>
          </w:p>
        </w:tc>
      </w:tr>
      <w:tr w:rsidR="002660E2" w:rsidRPr="00F46DD0" w14:paraId="6E22B6DE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324C0" w14:textId="30F66DF1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中科院二区期刊论文／SSCI单检索中科院三区期刊论文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DA40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15</w:t>
            </w:r>
          </w:p>
        </w:tc>
      </w:tr>
      <w:tr w:rsidR="002660E2" w:rsidRPr="00F46DD0" w14:paraId="5D17E88B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56257" w14:textId="0DB18CB4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中科院三区期刊论文／SSCI单检索期刊论文、A&amp; HCI检索期刊论文／中国科技期刊卓越行动计划期刊论文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5FC2C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10</w:t>
            </w:r>
          </w:p>
        </w:tc>
      </w:tr>
      <w:tr w:rsidR="002660E2" w:rsidRPr="00F46DD0" w14:paraId="56320F36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40FE0D" w14:textId="5E5D4ED4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SCIE／国家自然科学基金委员会管理科学部认定管理类A类期刊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2598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8</w:t>
            </w:r>
          </w:p>
        </w:tc>
      </w:tr>
      <w:tr w:rsidR="002660E2" w:rsidRPr="00F46DD0" w14:paraId="29CA9E8F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715CE" w14:textId="768D14C5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国家自然科学基金委员会管理科学部认定管理类B类期刊／其他校定 A 类期刊／《人民日报》理论版、《光明日报》理论版／</w:t>
            </w:r>
            <w:r w:rsidRPr="00F46DD0">
              <w:rPr>
                <w:rFonts w:ascii="仿宋_GB2312" w:eastAsia="仿宋_GB2312"/>
                <w:sz w:val="24"/>
              </w:rPr>
              <w:lastRenderedPageBreak/>
              <w:t xml:space="preserve">《光明日报》、《中国社会科学报》、《人民论坛》的 </w:t>
            </w:r>
            <w:r w:rsidRPr="00F46DD0">
              <w:rPr>
                <w:rFonts w:ascii="仿宋_GB2312" w:eastAsia="仿宋_GB2312"/>
                <w:sz w:val="24"/>
              </w:rPr>
              <w:t>“</w:t>
            </w:r>
            <w:r w:rsidRPr="00F46DD0">
              <w:rPr>
                <w:rFonts w:ascii="仿宋_GB2312" w:eastAsia="仿宋_GB2312"/>
                <w:sz w:val="24"/>
              </w:rPr>
              <w:t xml:space="preserve">国家社科基金 </w:t>
            </w:r>
            <w:r w:rsidRPr="00F46DD0">
              <w:rPr>
                <w:rFonts w:ascii="仿宋_GB2312" w:eastAsia="仿宋_GB2312"/>
                <w:sz w:val="24"/>
              </w:rPr>
              <w:t>”</w:t>
            </w:r>
            <w:r w:rsidRPr="00F46DD0">
              <w:rPr>
                <w:rFonts w:ascii="仿宋_GB2312" w:eastAsia="仿宋_GB2312"/>
                <w:sz w:val="24"/>
              </w:rPr>
              <w:t xml:space="preserve"> 专刊，不少于 2000字的</w:t>
            </w:r>
            <w:r w:rsidR="00C62A63" w:rsidRPr="00F46DD0">
              <w:rPr>
                <w:rFonts w:ascii="仿宋_GB2312" w:eastAsia="仿宋_GB2312" w:hint="eastAsia"/>
                <w:sz w:val="24"/>
              </w:rPr>
              <w:t>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975D7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lastRenderedPageBreak/>
              <w:t>6</w:t>
            </w:r>
          </w:p>
        </w:tc>
      </w:tr>
      <w:tr w:rsidR="002660E2" w:rsidRPr="00F46DD0" w14:paraId="7A36398A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EB3EF" w14:textId="5C04F19D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其他CSSCI来源期刊论文／《中国社会科学报》、《人民日报》、《光明日报》（非理论版面）不少于 2000 字的理论文章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80A76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5</w:t>
            </w:r>
          </w:p>
        </w:tc>
      </w:tr>
      <w:tr w:rsidR="002660E2" w:rsidRPr="00F46DD0" w14:paraId="46CE8148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A59D3" w14:textId="35F02553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CSSCI扩展版期刊论文、CSCD 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9C56" w14:textId="32DB3199" w:rsidR="00F706F3" w:rsidRPr="00F46DD0" w:rsidRDefault="002660E2" w:rsidP="00F706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3</w:t>
            </w:r>
          </w:p>
        </w:tc>
      </w:tr>
      <w:tr w:rsidR="00F706F3" w:rsidRPr="00F46DD0" w14:paraId="588B80B4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60339" w14:textId="43FBB719" w:rsidR="00F706F3" w:rsidRPr="00F46DD0" w:rsidRDefault="00F706F3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其他校定B类期刊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6788E" w14:textId="7DFBC971" w:rsidR="00F706F3" w:rsidRPr="00F46DD0" w:rsidRDefault="00C87A06" w:rsidP="00F706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75567A55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【注】：（1）论文统计只针对署名为上海理工大学、第一/第二作者（导师需为第一作者）进行。论文第一单位为上海理工大学或上海理工大学管理学院。</w:t>
      </w:r>
    </w:p>
    <w:p w14:paraId="119FFC0D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（2）研究生第二作者论文（且导师是第一作者）作为该等级期刊论文得分的50%计算；</w:t>
      </w:r>
    </w:p>
    <w:p w14:paraId="41954B3A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（3）所有刊物的增刊不计绩点；</w:t>
      </w:r>
    </w:p>
    <w:p w14:paraId="000DCC95" w14:textId="47FA6C11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A55868">
        <w:rPr>
          <w:rFonts w:ascii="仿宋_GB2312" w:eastAsia="仿宋_GB2312"/>
          <w:sz w:val="24"/>
        </w:rPr>
        <w:t>4</w:t>
      </w:r>
      <w:r w:rsidRPr="00F46DD0">
        <w:rPr>
          <w:rFonts w:ascii="仿宋_GB2312" w:eastAsia="仿宋_GB2312" w:hint="eastAsia"/>
          <w:sz w:val="24"/>
        </w:rPr>
        <w:t>）期刊分区、期刊分类均以论文发表当年的上海理工大学文件规定作为依据；</w:t>
      </w:r>
    </w:p>
    <w:p w14:paraId="1B12A126" w14:textId="33D93178" w:rsidR="00E470BC" w:rsidRPr="00F46DD0" w:rsidRDefault="00646FE0" w:rsidP="00F706F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A55868">
        <w:rPr>
          <w:rFonts w:ascii="仿宋_GB2312" w:eastAsia="仿宋_GB2312"/>
          <w:sz w:val="24"/>
        </w:rPr>
        <w:t>5</w:t>
      </w:r>
      <w:r w:rsidRPr="00F46DD0">
        <w:rPr>
          <w:rFonts w:ascii="仿宋_GB2312" w:eastAsia="仿宋_GB2312" w:hint="eastAsia"/>
          <w:sz w:val="24"/>
        </w:rPr>
        <w:t>）论文均以正式发表见刊（或图书馆等机构开具的文献检索证明）为准。</w:t>
      </w:r>
    </w:p>
    <w:p w14:paraId="33CDAA09" w14:textId="47B711A2" w:rsidR="007C222E" w:rsidRDefault="00DA5C40" w:rsidP="00E470B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2、学术著作成果标准</w:t>
      </w:r>
    </w:p>
    <w:p w14:paraId="39E01291" w14:textId="5822E95F" w:rsidR="00D736BE" w:rsidRPr="00D736BE" w:rsidRDefault="00D736BE" w:rsidP="00D736BE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表2</w:t>
      </w:r>
      <w:r>
        <w:rPr>
          <w:rFonts w:ascii="仿宋_GB2312" w:eastAsia="仿宋_GB2312"/>
          <w:sz w:val="24"/>
        </w:rPr>
        <w:t xml:space="preserve"> </w:t>
      </w:r>
      <w:r w:rsidRPr="00F46DD0">
        <w:rPr>
          <w:rFonts w:ascii="仿宋_GB2312" w:eastAsia="仿宋_GB2312" w:hint="eastAsia"/>
          <w:sz w:val="24"/>
        </w:rPr>
        <w:t>学术著作成果标准参照</w:t>
      </w:r>
      <w:r>
        <w:rPr>
          <w:rFonts w:ascii="仿宋_GB2312" w:eastAsia="仿宋_GB2312" w:hint="eastAsia"/>
          <w:sz w:val="24"/>
        </w:rPr>
        <w:t>表</w:t>
      </w:r>
    </w:p>
    <w:tbl>
      <w:tblPr>
        <w:tblStyle w:val="TableNormal"/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2074"/>
        <w:gridCol w:w="2985"/>
      </w:tblGrid>
      <w:tr w:rsidR="00DA5C40" w14:paraId="0262E8E2" w14:textId="77777777" w:rsidTr="00DA5C40">
        <w:trPr>
          <w:trHeight w:val="470"/>
          <w:jc w:val="center"/>
        </w:trPr>
        <w:tc>
          <w:tcPr>
            <w:tcW w:w="3386" w:type="dxa"/>
          </w:tcPr>
          <w:p w14:paraId="217ECF87" w14:textId="77777777" w:rsidR="00DA5C40" w:rsidRPr="00DA5C40" w:rsidRDefault="00DA5C40" w:rsidP="009A4A18">
            <w:pPr>
              <w:pStyle w:val="TableParagraph"/>
              <w:spacing w:before="116"/>
              <w:ind w:left="1176" w:right="1163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著作类型</w:t>
            </w:r>
          </w:p>
        </w:tc>
        <w:tc>
          <w:tcPr>
            <w:tcW w:w="2074" w:type="dxa"/>
          </w:tcPr>
          <w:p w14:paraId="7ADDB716" w14:textId="77777777" w:rsidR="00DA5C40" w:rsidRDefault="00DA5C40" w:rsidP="009A4A18">
            <w:pPr>
              <w:pStyle w:val="TableParagraph"/>
              <w:spacing w:before="107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得分</w:t>
            </w:r>
          </w:p>
          <w:p w14:paraId="18EC274A" w14:textId="00453A64" w:rsidR="00DA5C40" w:rsidRPr="00DA5C40" w:rsidRDefault="00DA5C40" w:rsidP="009A4A18">
            <w:pPr>
              <w:pStyle w:val="TableParagraph"/>
              <w:spacing w:before="107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基数(10 万字）</w:t>
            </w:r>
          </w:p>
        </w:tc>
        <w:tc>
          <w:tcPr>
            <w:tcW w:w="2985" w:type="dxa"/>
          </w:tcPr>
          <w:p w14:paraId="36AC1308" w14:textId="0AFD2A7E" w:rsidR="00DA5C40" w:rsidRPr="00DA5C40" w:rsidRDefault="00FA5E27" w:rsidP="009A4A18">
            <w:pPr>
              <w:pStyle w:val="TableParagraph"/>
              <w:spacing w:before="111"/>
              <w:ind w:left="1000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备注</w:t>
            </w:r>
          </w:p>
        </w:tc>
      </w:tr>
      <w:tr w:rsidR="00DA5C40" w14:paraId="7AC77181" w14:textId="77777777" w:rsidTr="00DA5C40">
        <w:trPr>
          <w:trHeight w:val="931"/>
          <w:jc w:val="center"/>
        </w:trPr>
        <w:tc>
          <w:tcPr>
            <w:tcW w:w="3386" w:type="dxa"/>
            <w:vAlign w:val="center"/>
          </w:tcPr>
          <w:p w14:paraId="6418F6B1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学术性专著</w:t>
            </w:r>
          </w:p>
        </w:tc>
        <w:tc>
          <w:tcPr>
            <w:tcW w:w="2074" w:type="dxa"/>
            <w:vAlign w:val="center"/>
          </w:tcPr>
          <w:p w14:paraId="64E7A26C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5</w:t>
            </w:r>
          </w:p>
        </w:tc>
        <w:tc>
          <w:tcPr>
            <w:tcW w:w="2985" w:type="dxa"/>
            <w:vAlign w:val="center"/>
          </w:tcPr>
          <w:p w14:paraId="61865DC0" w14:textId="5F92DBFD" w:rsidR="00DA5C40" w:rsidRPr="00DA5C40" w:rsidRDefault="00DA5C40" w:rsidP="00DA5C40">
            <w:pPr>
              <w:pStyle w:val="TableParagraph"/>
              <w:spacing w:before="107"/>
              <w:ind w:left="131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 每超过万字增加0.5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DA5C40" w14:paraId="1CC1FF8D" w14:textId="77777777" w:rsidTr="00DA5C40">
        <w:trPr>
          <w:trHeight w:val="941"/>
          <w:jc w:val="center"/>
        </w:trPr>
        <w:tc>
          <w:tcPr>
            <w:tcW w:w="3386" w:type="dxa"/>
            <w:vAlign w:val="center"/>
          </w:tcPr>
          <w:p w14:paraId="33015F7F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教材（编著）</w:t>
            </w:r>
          </w:p>
        </w:tc>
        <w:tc>
          <w:tcPr>
            <w:tcW w:w="2074" w:type="dxa"/>
            <w:vAlign w:val="center"/>
          </w:tcPr>
          <w:p w14:paraId="219FF9C7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2985" w:type="dxa"/>
            <w:vAlign w:val="center"/>
          </w:tcPr>
          <w:p w14:paraId="160018BE" w14:textId="4374389A" w:rsidR="00DA5C40" w:rsidRPr="00DA5C40" w:rsidRDefault="00DA5C40" w:rsidP="00DA5C40">
            <w:pPr>
              <w:pStyle w:val="TableParagraph"/>
              <w:spacing w:before="111"/>
              <w:ind w:left="131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万字为基数，每超过万字增加 0.3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DA5C40" w14:paraId="1AEA3ECD" w14:textId="77777777" w:rsidTr="00DA5C40">
        <w:trPr>
          <w:trHeight w:val="936"/>
          <w:jc w:val="center"/>
        </w:trPr>
        <w:tc>
          <w:tcPr>
            <w:tcW w:w="3386" w:type="dxa"/>
            <w:vAlign w:val="center"/>
          </w:tcPr>
          <w:p w14:paraId="5C97CB4C" w14:textId="0D648498" w:rsidR="00DA5C40" w:rsidRPr="00DA5C40" w:rsidRDefault="00DA5C40" w:rsidP="00DA5C40">
            <w:pPr>
              <w:pStyle w:val="TableParagraph"/>
              <w:spacing w:before="107"/>
              <w:ind w:left="118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教材（主编、编）、学术类译著、专业图书／工具书</w:t>
            </w:r>
          </w:p>
        </w:tc>
        <w:tc>
          <w:tcPr>
            <w:tcW w:w="2074" w:type="dxa"/>
            <w:vAlign w:val="center"/>
          </w:tcPr>
          <w:p w14:paraId="47DED8BB" w14:textId="77777777" w:rsidR="00DA5C40" w:rsidRPr="00DA5C40" w:rsidRDefault="00DA5C40" w:rsidP="00DA5C40">
            <w:pPr>
              <w:pStyle w:val="TableParagraph"/>
              <w:spacing w:before="1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2985" w:type="dxa"/>
            <w:vAlign w:val="center"/>
          </w:tcPr>
          <w:p w14:paraId="684785F0" w14:textId="4F0EBFD2" w:rsidR="00DA5C40" w:rsidRPr="00DA5C40" w:rsidRDefault="00DA5C40" w:rsidP="00DA5C40">
            <w:pPr>
              <w:pStyle w:val="TableParagraph"/>
              <w:spacing w:before="107"/>
              <w:ind w:left="131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 xml:space="preserve">以 10 万字为基数，每超过万字增加 0.2 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</w:tbl>
    <w:p w14:paraId="46E8761C" w14:textId="2F00AEC3" w:rsidR="00DA5C40" w:rsidRP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【注】</w:t>
      </w:r>
      <w:r w:rsidRPr="00F46DD0">
        <w:rPr>
          <w:rFonts w:ascii="仿宋_GB2312" w:eastAsia="仿宋_GB2312" w:hint="eastAsia"/>
          <w:sz w:val="24"/>
        </w:rPr>
        <w:t>（1）</w:t>
      </w:r>
      <w:r w:rsidR="00DA5C40" w:rsidRPr="00DA5C40">
        <w:rPr>
          <w:rFonts w:ascii="仿宋_GB2312" w:eastAsia="仿宋_GB2312" w:hint="eastAsia"/>
          <w:sz w:val="24"/>
        </w:rPr>
        <w:t>第一作者单位为上海理工大学的按照上表100％进行</w:t>
      </w:r>
      <w:r w:rsidR="00DA5C40">
        <w:rPr>
          <w:rFonts w:ascii="仿宋_GB2312" w:eastAsia="仿宋_GB2312" w:hint="eastAsia"/>
          <w:sz w:val="24"/>
        </w:rPr>
        <w:t>分数</w:t>
      </w:r>
      <w:r w:rsidR="00DA5C40" w:rsidRPr="00DA5C40">
        <w:rPr>
          <w:rFonts w:ascii="仿宋_GB2312" w:eastAsia="仿宋_GB2312" w:hint="eastAsia"/>
          <w:sz w:val="24"/>
        </w:rPr>
        <w:t>核算。</w:t>
      </w:r>
    </w:p>
    <w:p w14:paraId="5F07E12B" w14:textId="483D332D" w:rsidR="00DA5C40" w:rsidRP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D736BE">
        <w:rPr>
          <w:rFonts w:ascii="仿宋_GB2312" w:eastAsia="仿宋_GB2312"/>
          <w:sz w:val="24"/>
        </w:rPr>
        <w:t>2</w:t>
      </w:r>
      <w:r w:rsidRPr="00F46DD0">
        <w:rPr>
          <w:rFonts w:ascii="仿宋_GB2312" w:eastAsia="仿宋_GB2312" w:hint="eastAsia"/>
          <w:sz w:val="24"/>
        </w:rPr>
        <w:t>）</w:t>
      </w:r>
      <w:r w:rsidR="00DA5C40" w:rsidRPr="00DA5C40">
        <w:rPr>
          <w:rFonts w:ascii="仿宋_GB2312" w:eastAsia="仿宋_GB2312" w:hint="eastAsia"/>
          <w:sz w:val="24"/>
        </w:rPr>
        <w:t>与外单位合作出版的第二作者单位为上海理工大学的按照上表40％进行</w:t>
      </w:r>
      <w:r w:rsidR="00DA5C40">
        <w:rPr>
          <w:rFonts w:ascii="仿宋_GB2312" w:eastAsia="仿宋_GB2312" w:hint="eastAsia"/>
          <w:sz w:val="24"/>
        </w:rPr>
        <w:t>分数</w:t>
      </w:r>
      <w:r w:rsidR="00DA5C40" w:rsidRPr="00DA5C40">
        <w:rPr>
          <w:rFonts w:ascii="仿宋_GB2312" w:eastAsia="仿宋_GB2312" w:hint="eastAsia"/>
          <w:sz w:val="24"/>
        </w:rPr>
        <w:t>核算。</w:t>
      </w:r>
    </w:p>
    <w:p w14:paraId="442D6FAF" w14:textId="0B5D5E60" w:rsid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D736BE">
        <w:rPr>
          <w:rFonts w:ascii="仿宋_GB2312" w:eastAsia="仿宋_GB2312"/>
          <w:sz w:val="24"/>
        </w:rPr>
        <w:t>3</w:t>
      </w:r>
      <w:r w:rsidRPr="00F46DD0">
        <w:rPr>
          <w:rFonts w:ascii="仿宋_GB2312" w:eastAsia="仿宋_GB2312" w:hint="eastAsia"/>
          <w:sz w:val="24"/>
        </w:rPr>
        <w:t>）</w:t>
      </w:r>
      <w:r w:rsidR="00DA5C40" w:rsidRPr="00DA5C40">
        <w:rPr>
          <w:rFonts w:ascii="仿宋_GB2312" w:eastAsia="仿宋_GB2312" w:hint="eastAsia"/>
          <w:sz w:val="24"/>
        </w:rPr>
        <w:t>著作再版（第二版、第三版 ）、修订本，在本类别中第(1)条或第(2)条的基础上，按50％进行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DA5C40" w:rsidRPr="00DA5C40">
        <w:rPr>
          <w:rFonts w:ascii="仿宋_GB2312" w:eastAsia="仿宋_GB2312" w:hint="eastAsia"/>
          <w:sz w:val="24"/>
        </w:rPr>
        <w:t>；从第四版开始，在本类别中第（1)条或第(2)条的基础上，按15%进行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DA5C40" w:rsidRPr="00DA5C40">
        <w:rPr>
          <w:rFonts w:ascii="仿宋_GB2312" w:eastAsia="仿宋_GB2312" w:hint="eastAsia"/>
          <w:sz w:val="24"/>
        </w:rPr>
        <w:t>。</w:t>
      </w:r>
    </w:p>
    <w:p w14:paraId="3FF0D188" w14:textId="5532401A" w:rsidR="00C50FFE" w:rsidRPr="00C50FFE" w:rsidRDefault="0021615A" w:rsidP="00C50FFE">
      <w:pPr>
        <w:pStyle w:val="2"/>
        <w:spacing w:before="46"/>
        <w:ind w:left="377"/>
        <w:rPr>
          <w:rFonts w:ascii="仿宋_GB2312" w:eastAsia="仿宋_GB2312" w:hAnsiTheme="minorHAnsi" w:cstheme="minorBidi"/>
          <w:kern w:val="2"/>
          <w:sz w:val="24"/>
          <w:szCs w:val="22"/>
          <w:lang w:eastAsia="zh-CN"/>
        </w:rPr>
      </w:pPr>
      <w:r w:rsidRPr="00C50FFE">
        <w:rPr>
          <w:rFonts w:ascii="仿宋_GB2312" w:eastAsia="仿宋_GB2312" w:hAnsiTheme="minorHAnsi" w:cstheme="minorBidi"/>
          <w:kern w:val="2"/>
          <w:sz w:val="24"/>
          <w:szCs w:val="22"/>
          <w:lang w:eastAsia="zh-CN"/>
        </w:rPr>
        <w:lastRenderedPageBreak/>
        <w:t>3</w:t>
      </w:r>
      <w:r w:rsidR="00646FE0" w:rsidRPr="00C50FFE">
        <w:rPr>
          <w:rFonts w:ascii="仿宋_GB2312" w:eastAsia="仿宋_GB2312" w:hAnsiTheme="minorHAnsi" w:cstheme="minorBidi" w:hint="eastAsia"/>
          <w:kern w:val="2"/>
          <w:sz w:val="24"/>
          <w:szCs w:val="22"/>
          <w:lang w:eastAsia="zh-CN"/>
        </w:rPr>
        <w:t>.</w:t>
      </w:r>
      <w:r w:rsidR="00C50FFE" w:rsidRPr="00C50FFE">
        <w:rPr>
          <w:rFonts w:ascii="仿宋_GB2312" w:eastAsia="仿宋_GB2312" w:hAnsiTheme="minorHAnsi" w:cstheme="minorBidi"/>
          <w:kern w:val="2"/>
          <w:sz w:val="24"/>
          <w:szCs w:val="22"/>
          <w:lang w:eastAsia="zh-CN"/>
        </w:rPr>
        <w:t>知识产权</w:t>
      </w:r>
      <w:r w:rsidR="00A55868" w:rsidRPr="00F46DD0">
        <w:rPr>
          <w:rFonts w:ascii="仿宋_GB2312" w:eastAsia="仿宋_GB2312" w:hint="eastAsia"/>
          <w:sz w:val="24"/>
          <w:lang w:eastAsia="zh-CN"/>
        </w:rPr>
        <w:t>成果标准</w:t>
      </w:r>
    </w:p>
    <w:p w14:paraId="52B345E7" w14:textId="186B4B4D" w:rsidR="00C50FFE" w:rsidRPr="00C50FFE" w:rsidRDefault="00C50FFE" w:rsidP="00A55868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>3</w:t>
      </w:r>
      <w:r w:rsidR="00A55868">
        <w:rPr>
          <w:rFonts w:ascii="仿宋_GB2312" w:eastAsia="仿宋_GB2312"/>
          <w:sz w:val="24"/>
        </w:rPr>
        <w:t xml:space="preserve"> </w:t>
      </w:r>
      <w:r w:rsidR="00A55868" w:rsidRPr="00C50FFE">
        <w:rPr>
          <w:rFonts w:ascii="仿宋_GB2312" w:eastAsia="仿宋_GB2312"/>
          <w:sz w:val="24"/>
        </w:rPr>
        <w:t>知识产权</w:t>
      </w:r>
      <w:r w:rsidR="00A55868" w:rsidRPr="00F46DD0">
        <w:rPr>
          <w:rFonts w:ascii="仿宋_GB2312" w:eastAsia="仿宋_GB2312" w:hint="eastAsia"/>
          <w:sz w:val="24"/>
        </w:rPr>
        <w:t>成果</w:t>
      </w:r>
      <w:r w:rsidRPr="00F476E0">
        <w:rPr>
          <w:rFonts w:ascii="仿宋_GB2312" w:eastAsia="仿宋_GB2312"/>
          <w:sz w:val="24"/>
        </w:rPr>
        <w:t>标准参照表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2866"/>
      </w:tblGrid>
      <w:tr w:rsidR="00C50FFE" w:rsidRPr="00C50FFE" w14:paraId="1CB7CC6B" w14:textId="77777777" w:rsidTr="00C50FFE">
        <w:trPr>
          <w:trHeight w:val="672"/>
          <w:jc w:val="center"/>
        </w:trPr>
        <w:tc>
          <w:tcPr>
            <w:tcW w:w="5445" w:type="dxa"/>
          </w:tcPr>
          <w:p w14:paraId="428D8D67" w14:textId="77777777" w:rsidR="00C50FFE" w:rsidRPr="00C50FFE" w:rsidRDefault="00C50FFE" w:rsidP="003573EE">
            <w:pPr>
              <w:pStyle w:val="TableParagraph"/>
              <w:spacing w:before="107"/>
              <w:ind w:left="1849" w:right="2089"/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  <w:t>知识产权类别</w:t>
            </w:r>
          </w:p>
        </w:tc>
        <w:tc>
          <w:tcPr>
            <w:tcW w:w="2866" w:type="dxa"/>
          </w:tcPr>
          <w:p w14:paraId="4B768421" w14:textId="500F7BCB" w:rsidR="00C50FFE" w:rsidRPr="00C50FFE" w:rsidRDefault="00C50FFE" w:rsidP="00C50FFE">
            <w:pPr>
              <w:pStyle w:val="TableParagraph"/>
              <w:spacing w:before="107"/>
              <w:ind w:left="876" w:right="1085"/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lang w:eastAsia="zh-CN"/>
              </w:rPr>
              <w:t>分数</w:t>
            </w:r>
          </w:p>
        </w:tc>
      </w:tr>
      <w:tr w:rsidR="00C50FFE" w:rsidRPr="00C50FFE" w14:paraId="29723CCF" w14:textId="77777777" w:rsidTr="00C50FFE">
        <w:trPr>
          <w:trHeight w:val="672"/>
          <w:jc w:val="center"/>
        </w:trPr>
        <w:tc>
          <w:tcPr>
            <w:tcW w:w="5445" w:type="dxa"/>
          </w:tcPr>
          <w:p w14:paraId="5229E3F6" w14:textId="77777777" w:rsidR="00C50FFE" w:rsidRPr="00C50FFE" w:rsidRDefault="00C50FFE" w:rsidP="00C50FFE">
            <w:pPr>
              <w:pStyle w:val="TableParagraph"/>
              <w:spacing w:before="111"/>
              <w:ind w:left="115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国际及国家授权发明专利</w:t>
            </w:r>
          </w:p>
        </w:tc>
        <w:tc>
          <w:tcPr>
            <w:tcW w:w="2866" w:type="dxa"/>
          </w:tcPr>
          <w:p w14:paraId="2C1B2BF6" w14:textId="77777777" w:rsidR="00C50FFE" w:rsidRPr="00C50FFE" w:rsidRDefault="00C50FFE" w:rsidP="00C50FFE">
            <w:pPr>
              <w:pStyle w:val="TableParagraph"/>
              <w:spacing w:before="116"/>
              <w:ind w:left="876" w:right="1082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10</w:t>
            </w:r>
          </w:p>
        </w:tc>
      </w:tr>
      <w:tr w:rsidR="00C50FFE" w:rsidRPr="00C50FFE" w14:paraId="24631DE6" w14:textId="77777777" w:rsidTr="00C50FFE">
        <w:trPr>
          <w:trHeight w:val="662"/>
          <w:jc w:val="center"/>
        </w:trPr>
        <w:tc>
          <w:tcPr>
            <w:tcW w:w="5445" w:type="dxa"/>
          </w:tcPr>
          <w:p w14:paraId="1E938CC5" w14:textId="77777777" w:rsidR="00C50FFE" w:rsidRPr="00C50FFE" w:rsidRDefault="00C50FFE" w:rsidP="00C50FFE">
            <w:pPr>
              <w:pStyle w:val="TableParagraph"/>
              <w:spacing w:before="107"/>
              <w:ind w:left="125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中国集成电路布图设计专有权</w:t>
            </w:r>
          </w:p>
        </w:tc>
        <w:tc>
          <w:tcPr>
            <w:tcW w:w="2866" w:type="dxa"/>
          </w:tcPr>
          <w:p w14:paraId="1D8C248E" w14:textId="77777777" w:rsidR="00C50FFE" w:rsidRPr="00C50FFE" w:rsidRDefault="00C50FFE" w:rsidP="00C50FFE">
            <w:pPr>
              <w:pStyle w:val="TableParagraph"/>
              <w:spacing w:before="120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  <w:tr w:rsidR="00C50FFE" w:rsidRPr="00C50FFE" w14:paraId="27170F10" w14:textId="77777777" w:rsidTr="00C50FFE">
        <w:trPr>
          <w:trHeight w:val="657"/>
          <w:jc w:val="center"/>
        </w:trPr>
        <w:tc>
          <w:tcPr>
            <w:tcW w:w="5445" w:type="dxa"/>
          </w:tcPr>
          <w:p w14:paraId="097ED0E2" w14:textId="77777777" w:rsidR="00C50FFE" w:rsidRPr="00C50FFE" w:rsidRDefault="00C50FFE" w:rsidP="00C50FFE">
            <w:pPr>
              <w:pStyle w:val="TableParagraph"/>
              <w:spacing w:before="107"/>
              <w:ind w:left="115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国家授权实用新型专利及授权软件著作权</w:t>
            </w:r>
          </w:p>
        </w:tc>
        <w:tc>
          <w:tcPr>
            <w:tcW w:w="2866" w:type="dxa"/>
          </w:tcPr>
          <w:p w14:paraId="612016C9" w14:textId="77777777" w:rsidR="00C50FFE" w:rsidRPr="00C50FFE" w:rsidRDefault="00C50FFE" w:rsidP="00C50FFE">
            <w:pPr>
              <w:pStyle w:val="TableParagraph"/>
              <w:spacing w:before="116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</w:tbl>
    <w:p w14:paraId="7B191F63" w14:textId="29663736" w:rsidR="00C50FFE" w:rsidRPr="00C50FFE" w:rsidRDefault="00C50FFE" w:rsidP="00C50FFE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（1）</w:t>
      </w:r>
      <w:r w:rsidRPr="00C50FFE">
        <w:rPr>
          <w:rFonts w:ascii="仿宋_GB2312" w:eastAsia="仿宋_GB2312"/>
          <w:sz w:val="24"/>
        </w:rPr>
        <w:t>上海理工大学为第一申请人所获的知识产权按照上表100％</w:t>
      </w:r>
      <w:r w:rsidRPr="00DA5C40">
        <w:rPr>
          <w:rFonts w:ascii="仿宋_GB2312" w:eastAsia="仿宋_GB2312" w:hint="eastAsia"/>
          <w:sz w:val="24"/>
        </w:rPr>
        <w:t>进行</w:t>
      </w:r>
      <w:r>
        <w:rPr>
          <w:rFonts w:ascii="仿宋_GB2312" w:eastAsia="仿宋_GB2312" w:hint="eastAsia"/>
          <w:sz w:val="24"/>
        </w:rPr>
        <w:t>分数</w:t>
      </w:r>
      <w:r w:rsidRPr="00DA5C40">
        <w:rPr>
          <w:rFonts w:ascii="仿宋_GB2312" w:eastAsia="仿宋_GB2312" w:hint="eastAsia"/>
          <w:sz w:val="24"/>
        </w:rPr>
        <w:t>核算</w:t>
      </w:r>
      <w:r w:rsidRPr="00C50FFE">
        <w:rPr>
          <w:rFonts w:ascii="仿宋_GB2312" w:eastAsia="仿宋_GB2312"/>
          <w:sz w:val="24"/>
        </w:rPr>
        <w:t>。</w:t>
      </w:r>
    </w:p>
    <w:p w14:paraId="4F4CDE4A" w14:textId="0BC6F3ED" w:rsidR="00E470BC" w:rsidRPr="00C50FFE" w:rsidRDefault="00C50FFE" w:rsidP="00C50FFE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（2）</w:t>
      </w:r>
      <w:r w:rsidRPr="00C50FFE">
        <w:rPr>
          <w:rFonts w:ascii="仿宋_GB2312" w:eastAsia="仿宋_GB2312"/>
          <w:sz w:val="24"/>
        </w:rPr>
        <w:t>上海理工大学为第二申请单位获得的知识产权按照上表50％</w:t>
      </w:r>
      <w:r w:rsidRPr="00DA5C40">
        <w:rPr>
          <w:rFonts w:ascii="仿宋_GB2312" w:eastAsia="仿宋_GB2312" w:hint="eastAsia"/>
          <w:sz w:val="24"/>
        </w:rPr>
        <w:t>进行</w:t>
      </w:r>
      <w:r>
        <w:rPr>
          <w:rFonts w:ascii="仿宋_GB2312" w:eastAsia="仿宋_GB2312" w:hint="eastAsia"/>
          <w:sz w:val="24"/>
        </w:rPr>
        <w:t>分数</w:t>
      </w:r>
      <w:r w:rsidRPr="00DA5C40">
        <w:rPr>
          <w:rFonts w:ascii="仿宋_GB2312" w:eastAsia="仿宋_GB2312" w:hint="eastAsia"/>
          <w:sz w:val="24"/>
        </w:rPr>
        <w:t>核算</w:t>
      </w:r>
      <w:r>
        <w:rPr>
          <w:rFonts w:ascii="仿宋_GB2312" w:eastAsia="仿宋_GB2312" w:hint="eastAsia"/>
          <w:sz w:val="24"/>
        </w:rPr>
        <w:t>，</w:t>
      </w:r>
      <w:r w:rsidR="00646FE0" w:rsidRPr="00F46DD0">
        <w:rPr>
          <w:rFonts w:ascii="仿宋_GB2312" w:eastAsia="仿宋_GB2312" w:hint="eastAsia"/>
          <w:sz w:val="24"/>
        </w:rPr>
        <w:t>第三作者及以后不记分</w:t>
      </w:r>
      <w:r>
        <w:rPr>
          <w:rFonts w:ascii="仿宋_GB2312" w:eastAsia="仿宋_GB2312" w:hint="eastAsia"/>
          <w:sz w:val="24"/>
        </w:rPr>
        <w:t>。</w:t>
      </w:r>
    </w:p>
    <w:p w14:paraId="22054FA8" w14:textId="4CC00208" w:rsidR="00646FE0" w:rsidRPr="00646FE0" w:rsidRDefault="0021615A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 w:rsidR="00646FE0" w:rsidRPr="00646FE0">
        <w:rPr>
          <w:rFonts w:ascii="仿宋_GB2312" w:eastAsia="仿宋_GB2312" w:hint="eastAsia"/>
          <w:sz w:val="24"/>
        </w:rPr>
        <w:t xml:space="preserve">.经认定的高水平学术科技竞赛得分参照如下： </w:t>
      </w:r>
    </w:p>
    <w:p w14:paraId="40CDAC9C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（1）国际性比赛或全国性比赛奖项</w:t>
      </w:r>
    </w:p>
    <w:p w14:paraId="2D63A893" w14:textId="27890C7F" w:rsidR="00646FE0" w:rsidRPr="00646FE0" w:rsidRDefault="00646FE0" w:rsidP="00531E6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一等奖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5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6346E951" w14:textId="4FB129BF" w:rsidR="00646FE0" w:rsidRPr="00646FE0" w:rsidRDefault="00646FE0" w:rsidP="00531E6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二等奖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4.5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3271A111" w14:textId="5A9B5469" w:rsidR="00646FE0" w:rsidRPr="00646FE0" w:rsidRDefault="00646FE0" w:rsidP="00531E6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三等奖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4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4C3CDE72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（2）省部级或全国性比赛的地方赛区奖项(含地方赛区，不含专项竞赛、选拔赛及分组赛)</w:t>
      </w:r>
    </w:p>
    <w:p w14:paraId="562E8A03" w14:textId="77777777" w:rsidR="00646FE0" w:rsidRPr="00646FE0" w:rsidRDefault="00646FE0" w:rsidP="00531E6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一等奖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3分</w:t>
      </w:r>
    </w:p>
    <w:p w14:paraId="527183AF" w14:textId="77777777" w:rsidR="00646FE0" w:rsidRPr="00646FE0" w:rsidRDefault="00646FE0" w:rsidP="00531E6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二等奖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2.5分</w:t>
      </w:r>
    </w:p>
    <w:p w14:paraId="67D5AE4F" w14:textId="77777777" w:rsidR="00646FE0" w:rsidRPr="00646FE0" w:rsidRDefault="00646FE0" w:rsidP="00531E6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三等奖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2分</w:t>
      </w:r>
    </w:p>
    <w:p w14:paraId="0B8CEF75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（3）省部级或全国性比赛的地方赛区的校内选拔赛：1分</w:t>
      </w:r>
    </w:p>
    <w:p w14:paraId="635AAA36" w14:textId="072FF41E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【注】：（1）高水平学术科技竞赛的指导目录见附</w:t>
      </w:r>
      <w:r w:rsidR="00D736BE">
        <w:rPr>
          <w:rFonts w:ascii="仿宋_GB2312" w:eastAsia="仿宋_GB2312" w:hint="eastAsia"/>
          <w:sz w:val="24"/>
        </w:rPr>
        <w:t>录</w:t>
      </w:r>
      <w:r w:rsidRPr="00646FE0">
        <w:rPr>
          <w:rFonts w:ascii="仿宋_GB2312" w:eastAsia="仿宋_GB2312" w:hint="eastAsia"/>
          <w:sz w:val="24"/>
        </w:rPr>
        <w:t>；</w:t>
      </w:r>
    </w:p>
    <w:p w14:paraId="2840D46D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（2）所有参赛均以上海理工大学名义参赛，所有获奖计分依据均以获奖证书为准；</w:t>
      </w:r>
    </w:p>
    <w:p w14:paraId="5A222845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（3）同一类比赛</w:t>
      </w:r>
      <w:proofErr w:type="gramStart"/>
      <w:r w:rsidRPr="00646FE0">
        <w:rPr>
          <w:rFonts w:ascii="仿宋_GB2312" w:eastAsia="仿宋_GB2312" w:hint="eastAsia"/>
          <w:sz w:val="24"/>
        </w:rPr>
        <w:t>不</w:t>
      </w:r>
      <w:proofErr w:type="gramEnd"/>
      <w:r w:rsidRPr="00646FE0">
        <w:rPr>
          <w:rFonts w:ascii="仿宋_GB2312" w:eastAsia="仿宋_GB2312" w:hint="eastAsia"/>
          <w:sz w:val="24"/>
        </w:rPr>
        <w:t>累计加分，得分以最高分值计。</w:t>
      </w:r>
    </w:p>
    <w:p w14:paraId="1463275E" w14:textId="03DA1DFE" w:rsidR="004F4ED9" w:rsidRDefault="00646FE0" w:rsidP="00E470B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（4）以团队形式参赛的学术科技竞赛，务必提供团队参赛原件；团队形式参赛的，证书上标明领队或队长的，领队或队长按50%计分，其余队员均分剩余50%的分</w:t>
      </w:r>
      <w:r w:rsidRPr="00646FE0">
        <w:rPr>
          <w:rFonts w:ascii="仿宋_GB2312" w:eastAsia="仿宋_GB2312" w:hint="eastAsia"/>
          <w:sz w:val="24"/>
        </w:rPr>
        <w:lastRenderedPageBreak/>
        <w:t>值；证书上未标明领队或队长的，全体队员均分分值。</w:t>
      </w:r>
    </w:p>
    <w:p w14:paraId="0AED0E94" w14:textId="12F6108E" w:rsidR="00646FE0" w:rsidRPr="004F4ED9" w:rsidRDefault="00D736BE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【</w:t>
      </w:r>
      <w:r w:rsidR="00646FE0" w:rsidRPr="004F4ED9">
        <w:rPr>
          <w:rFonts w:ascii="仿宋_GB2312" w:eastAsia="仿宋_GB2312" w:hint="eastAsia"/>
          <w:b/>
          <w:bCs/>
          <w:sz w:val="24"/>
        </w:rPr>
        <w:t>附</w:t>
      </w:r>
      <w:r w:rsidR="00C41EDB">
        <w:rPr>
          <w:rFonts w:ascii="仿宋_GB2312" w:eastAsia="仿宋_GB2312" w:hint="eastAsia"/>
          <w:b/>
          <w:bCs/>
          <w:sz w:val="24"/>
        </w:rPr>
        <w:t>录</w:t>
      </w:r>
      <w:r>
        <w:rPr>
          <w:rFonts w:ascii="仿宋_GB2312" w:eastAsia="仿宋_GB2312" w:hint="eastAsia"/>
          <w:b/>
          <w:bCs/>
          <w:sz w:val="24"/>
        </w:rPr>
        <w:t>】</w:t>
      </w:r>
      <w:r w:rsidR="00C41EDB">
        <w:rPr>
          <w:rFonts w:ascii="仿宋_GB2312" w:eastAsia="仿宋_GB2312" w:hint="eastAsia"/>
          <w:b/>
          <w:bCs/>
          <w:sz w:val="24"/>
        </w:rPr>
        <w:t>：</w:t>
      </w:r>
      <w:r w:rsidR="00646FE0" w:rsidRPr="004F4ED9">
        <w:rPr>
          <w:rFonts w:ascii="仿宋_GB2312" w:eastAsia="仿宋_GB2312" w:hint="eastAsia"/>
          <w:b/>
          <w:bCs/>
          <w:sz w:val="24"/>
        </w:rPr>
        <w:t>《高水平学术科技竞赛的指导目录》</w:t>
      </w:r>
    </w:p>
    <w:p w14:paraId="43550328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（1）美国大学生数学建模竞赛（ Mathematical Contest In Modeling / Interdisciplinary Contest In Modeling,简称MCM/ICM）</w:t>
      </w:r>
    </w:p>
    <w:p w14:paraId="2F66E2A2" w14:textId="765B8E8D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</w:t>
      </w:r>
      <w:r w:rsidR="00424541">
        <w:rPr>
          <w:rFonts w:ascii="仿宋_GB2312" w:eastAsia="仿宋_GB2312"/>
          <w:sz w:val="24"/>
        </w:rPr>
        <w:t>2</w:t>
      </w:r>
      <w:r w:rsidRPr="00646FE0">
        <w:rPr>
          <w:rFonts w:ascii="仿宋_GB2312" w:eastAsia="仿宋_GB2312" w:hint="eastAsia"/>
          <w:sz w:val="24"/>
        </w:rPr>
        <w:t>）“挑战杯”全国大学生课外学术科技作品竞赛、“挑战杯”中国大学生创业计划竞赛、 “创青春”全国大学生课外学术科技作品竞赛、“创青春”全国大学生创业大赛、全国“互联网+”大学生创新创业大赛、全国大学生(研究生)数学建模竞赛、中国研究生电子设计竞赛、全国大学生电子设计竞赛、中国</w:t>
      </w:r>
      <w:proofErr w:type="gramStart"/>
      <w:r w:rsidRPr="00646FE0">
        <w:rPr>
          <w:rFonts w:ascii="仿宋_GB2312" w:eastAsia="仿宋_GB2312" w:hint="eastAsia"/>
          <w:sz w:val="24"/>
        </w:rPr>
        <w:t>研究生创芯大赛</w:t>
      </w:r>
      <w:proofErr w:type="gramEnd"/>
      <w:r w:rsidRPr="00646FE0">
        <w:rPr>
          <w:rFonts w:ascii="仿宋_GB2312" w:eastAsia="仿宋_GB2312" w:hint="eastAsia"/>
          <w:sz w:val="24"/>
        </w:rPr>
        <w:t>、全国大学生英语竞赛等全国性比赛(含地方赛区，不含专项竞赛、选拔赛及分组赛)</w:t>
      </w:r>
    </w:p>
    <w:p w14:paraId="7CDC2B4F" w14:textId="7D333896" w:rsidR="002607D6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</w:t>
      </w:r>
      <w:r w:rsidR="00424541">
        <w:rPr>
          <w:rFonts w:ascii="仿宋_GB2312" w:eastAsia="仿宋_GB2312"/>
          <w:sz w:val="24"/>
        </w:rPr>
        <w:t>3</w:t>
      </w:r>
      <w:bookmarkStart w:id="1" w:name="_GoBack"/>
      <w:bookmarkEnd w:id="1"/>
      <w:r w:rsidRPr="00646FE0">
        <w:rPr>
          <w:rFonts w:ascii="仿宋_GB2312" w:eastAsia="仿宋_GB2312" w:hint="eastAsia"/>
          <w:sz w:val="24"/>
        </w:rPr>
        <w:t>）上海市教委确定支持举办的学科竞赛（竞赛目录以上海市教委当年发布的竞赛目录为准，以上海市教委盖章的证书为准）</w:t>
      </w:r>
    </w:p>
    <w:p w14:paraId="3A483D64" w14:textId="796F4826" w:rsidR="00E470BC" w:rsidRDefault="00E162D1">
      <w:pPr>
        <w:spacing w:line="360" w:lineRule="auto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二</w:t>
      </w:r>
      <w:r w:rsidR="002B3AFE" w:rsidRPr="00E470BC">
        <w:rPr>
          <w:rFonts w:ascii="仿宋_GB2312" w:eastAsia="仿宋_GB2312" w:hint="eastAsia"/>
          <w:b/>
          <w:bCs/>
          <w:sz w:val="24"/>
        </w:rPr>
        <w:t>、</w:t>
      </w:r>
      <w:r>
        <w:rPr>
          <w:rFonts w:ascii="仿宋_GB2312" w:eastAsia="仿宋_GB2312" w:hint="eastAsia"/>
          <w:b/>
          <w:bCs/>
          <w:sz w:val="24"/>
        </w:rPr>
        <w:t>在校</w:t>
      </w:r>
      <w:r w:rsidR="00A55868">
        <w:rPr>
          <w:rFonts w:ascii="仿宋_GB2312" w:eastAsia="仿宋_GB2312" w:hint="eastAsia"/>
          <w:b/>
          <w:bCs/>
          <w:sz w:val="24"/>
        </w:rPr>
        <w:t>综合</w:t>
      </w:r>
      <w:r>
        <w:rPr>
          <w:rFonts w:ascii="仿宋_GB2312" w:eastAsia="仿宋_GB2312" w:hint="eastAsia"/>
          <w:b/>
          <w:bCs/>
          <w:sz w:val="24"/>
        </w:rPr>
        <w:t>表现</w:t>
      </w:r>
    </w:p>
    <w:p w14:paraId="0D379F31" w14:textId="1E1035E4" w:rsidR="00F476E0" w:rsidRPr="00F476E0" w:rsidRDefault="004F4ED9" w:rsidP="00F476E0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</w:t>
      </w:r>
      <w:r w:rsidR="00C50FFE"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</w:t>
      </w:r>
      <w:r w:rsidR="00F476E0" w:rsidRPr="00F476E0">
        <w:rPr>
          <w:rFonts w:ascii="仿宋_GB2312" w:eastAsia="仿宋_GB2312"/>
          <w:sz w:val="24"/>
        </w:rPr>
        <w:t>在校综合表现得分标准参照表</w:t>
      </w:r>
    </w:p>
    <w:tbl>
      <w:tblPr>
        <w:tblStyle w:val="ae"/>
        <w:tblW w:w="8330" w:type="dxa"/>
        <w:tblLook w:val="04A0" w:firstRow="1" w:lastRow="0" w:firstColumn="1" w:lastColumn="0" w:noHBand="0" w:noVBand="1"/>
      </w:tblPr>
      <w:tblGrid>
        <w:gridCol w:w="7338"/>
        <w:gridCol w:w="992"/>
      </w:tblGrid>
      <w:tr w:rsidR="00F476E0" w:rsidRPr="00F476E0" w14:paraId="7D630F68" w14:textId="77777777" w:rsidTr="00965916">
        <w:trPr>
          <w:trHeight w:val="744"/>
        </w:trPr>
        <w:tc>
          <w:tcPr>
            <w:tcW w:w="7338" w:type="dxa"/>
            <w:vAlign w:val="center"/>
          </w:tcPr>
          <w:p w14:paraId="29E2C0B7" w14:textId="77777777" w:rsidR="00F476E0" w:rsidRPr="00F476E0" w:rsidRDefault="00F476E0" w:rsidP="009659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76E0">
              <w:rPr>
                <w:rFonts w:ascii="仿宋_GB2312" w:eastAsia="仿宋_GB2312"/>
                <w:sz w:val="24"/>
              </w:rPr>
              <w:t> </w:t>
            </w:r>
            <w:r w:rsidRPr="00F476E0">
              <w:rPr>
                <w:rFonts w:ascii="仿宋_GB2312" w:eastAsia="仿宋_GB2312"/>
                <w:sz w:val="24"/>
              </w:rPr>
              <w:t>事项</w:t>
            </w:r>
          </w:p>
        </w:tc>
        <w:tc>
          <w:tcPr>
            <w:tcW w:w="992" w:type="dxa"/>
            <w:vAlign w:val="center"/>
          </w:tcPr>
          <w:p w14:paraId="7B0802DF" w14:textId="77777777" w:rsidR="00F476E0" w:rsidRPr="00F476E0" w:rsidRDefault="00F476E0" w:rsidP="009659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76E0">
              <w:rPr>
                <w:rFonts w:ascii="仿宋_GB2312" w:eastAsia="仿宋_GB2312"/>
                <w:sz w:val="24"/>
              </w:rPr>
              <w:t>加分（分）</w:t>
            </w:r>
          </w:p>
        </w:tc>
      </w:tr>
      <w:tr w:rsidR="00F476E0" w:rsidRPr="00F476E0" w14:paraId="3EC8A28A" w14:textId="77777777" w:rsidTr="00965916">
        <w:trPr>
          <w:trHeight w:val="698"/>
        </w:trPr>
        <w:tc>
          <w:tcPr>
            <w:tcW w:w="7338" w:type="dxa"/>
          </w:tcPr>
          <w:p w14:paraId="5C530649" w14:textId="77777777" w:rsidR="00F476E0" w:rsidRPr="00F476E0" w:rsidRDefault="00F476E0" w:rsidP="0096591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sz w:val="24"/>
              </w:rPr>
            </w:pPr>
            <w:r w:rsidRPr="00F476E0">
              <w:rPr>
                <w:rFonts w:ascii="仿宋_GB2312" w:eastAsia="仿宋_GB2312"/>
                <w:sz w:val="24"/>
              </w:rPr>
              <w:t>根据学生在校综合表现，如积极参与各类集体活动、志愿者服务、关心他人、积极参加学生组织并承担一定社会工作等事项，酌情考虑</w:t>
            </w:r>
            <w:r w:rsidRPr="00F476E0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782501F2" w14:textId="77777777" w:rsidR="00F476E0" w:rsidRPr="00F476E0" w:rsidRDefault="00F476E0" w:rsidP="009659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76E0">
              <w:rPr>
                <w:rFonts w:ascii="仿宋_GB2312" w:eastAsia="仿宋_GB2312" w:hint="eastAsia"/>
                <w:sz w:val="24"/>
              </w:rPr>
              <w:t>1-</w:t>
            </w:r>
            <w:r w:rsidRPr="00F476E0">
              <w:rPr>
                <w:rFonts w:ascii="仿宋_GB2312" w:eastAsia="仿宋_GB2312"/>
                <w:sz w:val="24"/>
              </w:rPr>
              <w:t>3</w:t>
            </w:r>
          </w:p>
        </w:tc>
      </w:tr>
    </w:tbl>
    <w:p w14:paraId="029938D3" w14:textId="77777777" w:rsidR="002607D6" w:rsidRDefault="002B3AFE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三、其他</w:t>
      </w:r>
    </w:p>
    <w:p w14:paraId="4B25B8F7" w14:textId="28409F3B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1、本细则（试行）由管理学院负责解释，</w:t>
      </w:r>
      <w:r w:rsidRPr="00F46DD0">
        <w:rPr>
          <w:rFonts w:ascii="仿宋_GB2312" w:eastAsia="仿宋_GB2312" w:hint="eastAsia"/>
          <w:sz w:val="24"/>
        </w:rPr>
        <w:t>自20</w:t>
      </w:r>
      <w:r w:rsidR="00B8635E" w:rsidRPr="00F46DD0">
        <w:rPr>
          <w:rFonts w:ascii="仿宋_GB2312" w:eastAsia="仿宋_GB2312" w:hint="eastAsia"/>
          <w:sz w:val="24"/>
        </w:rPr>
        <w:t>2</w:t>
      </w:r>
      <w:r w:rsidR="005D0B3F" w:rsidRPr="00F46DD0">
        <w:rPr>
          <w:rFonts w:ascii="仿宋_GB2312" w:eastAsia="仿宋_GB2312"/>
          <w:sz w:val="24"/>
        </w:rPr>
        <w:t>3</w:t>
      </w:r>
      <w:r w:rsidRPr="00F46DD0">
        <w:rPr>
          <w:rFonts w:ascii="仿宋_GB2312" w:eastAsia="仿宋_GB2312" w:hint="eastAsia"/>
          <w:sz w:val="24"/>
        </w:rPr>
        <w:t>年</w:t>
      </w:r>
      <w:r w:rsidR="004F4ED9" w:rsidRPr="00F46DD0">
        <w:rPr>
          <w:rFonts w:ascii="仿宋_GB2312" w:eastAsia="仿宋_GB2312" w:hint="eastAsia"/>
          <w:sz w:val="24"/>
        </w:rPr>
        <w:t>9</w:t>
      </w:r>
      <w:r w:rsidRPr="00F46DD0">
        <w:rPr>
          <w:rFonts w:ascii="仿宋_GB2312" w:eastAsia="仿宋_GB2312" w:hint="eastAsia"/>
          <w:sz w:val="24"/>
        </w:rPr>
        <w:t>月执行。</w:t>
      </w:r>
    </w:p>
    <w:p w14:paraId="0135AC0F" w14:textId="009673EE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2、在校期间受到过各种处分或通报批评，不得参评研究生</w:t>
      </w:r>
      <w:r w:rsidR="0038458D">
        <w:rPr>
          <w:rFonts w:ascii="仿宋_GB2312" w:eastAsia="仿宋_GB2312" w:hint="eastAsia"/>
          <w:sz w:val="24"/>
        </w:rPr>
        <w:t>优秀学生、优秀学生干部</w:t>
      </w:r>
      <w:r w:rsidRPr="00F46DD0">
        <w:rPr>
          <w:rFonts w:ascii="仿宋_GB2312" w:eastAsia="仿宋_GB2312" w:hint="eastAsia"/>
          <w:sz w:val="24"/>
        </w:rPr>
        <w:t xml:space="preserve">。   </w:t>
      </w:r>
    </w:p>
    <w:p w14:paraId="64311E93" w14:textId="4ACC3D9A" w:rsidR="00E470BC" w:rsidRPr="00F46DD0" w:rsidRDefault="00E470B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186428FF" w14:textId="55856F44" w:rsidR="001737A5" w:rsidRPr="00F46DD0" w:rsidRDefault="001737A5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7B0A591E" w14:textId="65477D25" w:rsidR="001737A5" w:rsidRPr="00F46DD0" w:rsidRDefault="001737A5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0298D015" w14:textId="77777777" w:rsidR="00531E64" w:rsidRPr="00F46DD0" w:rsidRDefault="00531E6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2F82368A" w14:textId="77777777" w:rsidR="001737A5" w:rsidRPr="00F46DD0" w:rsidRDefault="001737A5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0C95604B" w14:textId="21621185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 xml:space="preserve">                                                        </w:t>
      </w:r>
    </w:p>
    <w:p w14:paraId="599BD6CA" w14:textId="77777777" w:rsidR="002607D6" w:rsidRPr="00F46DD0" w:rsidRDefault="002B3AFE">
      <w:pPr>
        <w:spacing w:line="360" w:lineRule="auto"/>
        <w:ind w:firstLineChars="2650" w:firstLine="636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管理学院</w:t>
      </w:r>
    </w:p>
    <w:p w14:paraId="10E937A4" w14:textId="3C9303EF" w:rsidR="002607D6" w:rsidRPr="00E470BC" w:rsidRDefault="002B3AFE" w:rsidP="00E470B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 xml:space="preserve">                                           </w:t>
      </w:r>
      <w:r w:rsidR="00B8635E" w:rsidRPr="00F46DD0">
        <w:rPr>
          <w:rFonts w:ascii="仿宋_GB2312" w:eastAsia="仿宋_GB2312" w:hint="eastAsia"/>
          <w:sz w:val="24"/>
        </w:rPr>
        <w:t>二○二</w:t>
      </w:r>
      <w:r w:rsidR="005D0B3F" w:rsidRPr="00F46DD0">
        <w:rPr>
          <w:rFonts w:ascii="仿宋_GB2312" w:eastAsia="仿宋_GB2312" w:hint="eastAsia"/>
          <w:sz w:val="24"/>
        </w:rPr>
        <w:t>三</w:t>
      </w:r>
      <w:r w:rsidRPr="00F46DD0">
        <w:rPr>
          <w:rFonts w:ascii="仿宋_GB2312" w:eastAsia="仿宋_GB2312" w:hint="eastAsia"/>
          <w:sz w:val="24"/>
        </w:rPr>
        <w:t>年九月</w:t>
      </w:r>
      <w:r w:rsidR="00D736BE">
        <w:rPr>
          <w:rFonts w:ascii="仿宋_GB2312" w:eastAsia="仿宋_GB2312" w:hint="eastAsia"/>
          <w:sz w:val="24"/>
        </w:rPr>
        <w:t>二十七</w:t>
      </w:r>
      <w:r w:rsidRPr="00F46DD0">
        <w:rPr>
          <w:rFonts w:ascii="仿宋_GB2312" w:eastAsia="仿宋_GB2312" w:hint="eastAsia"/>
          <w:sz w:val="24"/>
        </w:rPr>
        <w:t>日</w:t>
      </w:r>
    </w:p>
    <w:sectPr w:rsidR="002607D6" w:rsidRPr="00E470BC">
      <w:footerReference w:type="default" r:id="rId8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AA3A6" w14:textId="77777777" w:rsidR="00536EBF" w:rsidRDefault="00536EBF">
      <w:r>
        <w:separator/>
      </w:r>
    </w:p>
  </w:endnote>
  <w:endnote w:type="continuationSeparator" w:id="0">
    <w:p w14:paraId="52206881" w14:textId="77777777" w:rsidR="00536EBF" w:rsidRDefault="0053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13613"/>
      <w:docPartObj>
        <w:docPartGallery w:val="AutoText"/>
      </w:docPartObj>
    </w:sdtPr>
    <w:sdtEndPr/>
    <w:sdtContent>
      <w:p w14:paraId="6F2FA77F" w14:textId="65145D06" w:rsidR="002607D6" w:rsidRDefault="002B3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8D" w:rsidRPr="0038458D">
          <w:rPr>
            <w:noProof/>
            <w:lang w:val="zh-CN"/>
          </w:rPr>
          <w:t>5</w:t>
        </w:r>
        <w:r>
          <w:fldChar w:fldCharType="end"/>
        </w:r>
      </w:p>
    </w:sdtContent>
  </w:sdt>
  <w:p w14:paraId="12399871" w14:textId="77777777" w:rsidR="002607D6" w:rsidRDefault="00260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B1B2" w14:textId="77777777" w:rsidR="00536EBF" w:rsidRDefault="00536EBF">
      <w:r>
        <w:separator/>
      </w:r>
    </w:p>
  </w:footnote>
  <w:footnote w:type="continuationSeparator" w:id="0">
    <w:p w14:paraId="6D1525B3" w14:textId="77777777" w:rsidR="00536EBF" w:rsidRDefault="0053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4F45"/>
    <w:multiLevelType w:val="multilevel"/>
    <w:tmpl w:val="90C422D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7"/>
    <w:rsid w:val="00014CBF"/>
    <w:rsid w:val="00057C62"/>
    <w:rsid w:val="00127812"/>
    <w:rsid w:val="00163E7C"/>
    <w:rsid w:val="00172290"/>
    <w:rsid w:val="001737A5"/>
    <w:rsid w:val="00187442"/>
    <w:rsid w:val="001F4F00"/>
    <w:rsid w:val="0021615A"/>
    <w:rsid w:val="002607D6"/>
    <w:rsid w:val="002660E2"/>
    <w:rsid w:val="00274C9D"/>
    <w:rsid w:val="00275086"/>
    <w:rsid w:val="00296B94"/>
    <w:rsid w:val="002B3AFE"/>
    <w:rsid w:val="002F4408"/>
    <w:rsid w:val="00302101"/>
    <w:rsid w:val="00333BBE"/>
    <w:rsid w:val="00366DB6"/>
    <w:rsid w:val="00375F47"/>
    <w:rsid w:val="00382544"/>
    <w:rsid w:val="0038458D"/>
    <w:rsid w:val="003C591A"/>
    <w:rsid w:val="003E7C45"/>
    <w:rsid w:val="003F6192"/>
    <w:rsid w:val="00420C4B"/>
    <w:rsid w:val="00424541"/>
    <w:rsid w:val="00471E3D"/>
    <w:rsid w:val="004D39BC"/>
    <w:rsid w:val="004E4F99"/>
    <w:rsid w:val="004F4ED9"/>
    <w:rsid w:val="00520D7B"/>
    <w:rsid w:val="00531E64"/>
    <w:rsid w:val="0053555E"/>
    <w:rsid w:val="00536EBF"/>
    <w:rsid w:val="00545EC5"/>
    <w:rsid w:val="00567D60"/>
    <w:rsid w:val="005754F1"/>
    <w:rsid w:val="00581C60"/>
    <w:rsid w:val="005C500B"/>
    <w:rsid w:val="005D0B3F"/>
    <w:rsid w:val="00646FE0"/>
    <w:rsid w:val="006604B7"/>
    <w:rsid w:val="00664F1E"/>
    <w:rsid w:val="006F21A8"/>
    <w:rsid w:val="006F3937"/>
    <w:rsid w:val="00742B80"/>
    <w:rsid w:val="00756849"/>
    <w:rsid w:val="0079610E"/>
    <w:rsid w:val="00796A4D"/>
    <w:rsid w:val="007C222E"/>
    <w:rsid w:val="00810E41"/>
    <w:rsid w:val="00831A6E"/>
    <w:rsid w:val="00863681"/>
    <w:rsid w:val="00872367"/>
    <w:rsid w:val="008B56EC"/>
    <w:rsid w:val="00953937"/>
    <w:rsid w:val="009616B7"/>
    <w:rsid w:val="00964D17"/>
    <w:rsid w:val="009E2CCC"/>
    <w:rsid w:val="00A15EF3"/>
    <w:rsid w:val="00A4276A"/>
    <w:rsid w:val="00A44EE6"/>
    <w:rsid w:val="00A50E69"/>
    <w:rsid w:val="00A55868"/>
    <w:rsid w:val="00A969E8"/>
    <w:rsid w:val="00AA4897"/>
    <w:rsid w:val="00B8635E"/>
    <w:rsid w:val="00BC4224"/>
    <w:rsid w:val="00BF3829"/>
    <w:rsid w:val="00C41EDB"/>
    <w:rsid w:val="00C448C0"/>
    <w:rsid w:val="00C50FFE"/>
    <w:rsid w:val="00C62A63"/>
    <w:rsid w:val="00C87A06"/>
    <w:rsid w:val="00CA378D"/>
    <w:rsid w:val="00D0505F"/>
    <w:rsid w:val="00D736BE"/>
    <w:rsid w:val="00DA5534"/>
    <w:rsid w:val="00DA5C40"/>
    <w:rsid w:val="00DB0A9F"/>
    <w:rsid w:val="00E162D1"/>
    <w:rsid w:val="00E470BC"/>
    <w:rsid w:val="00E57E47"/>
    <w:rsid w:val="00EC09CD"/>
    <w:rsid w:val="00EC67C5"/>
    <w:rsid w:val="00EE035D"/>
    <w:rsid w:val="00EF0B74"/>
    <w:rsid w:val="00F3174E"/>
    <w:rsid w:val="00F46DD0"/>
    <w:rsid w:val="00F476E0"/>
    <w:rsid w:val="00F706F3"/>
    <w:rsid w:val="00F77A7F"/>
    <w:rsid w:val="00FA5E27"/>
    <w:rsid w:val="00FB36A0"/>
    <w:rsid w:val="00FE55AE"/>
    <w:rsid w:val="4B5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9B442"/>
  <w15:docId w15:val="{806BC851-1A4C-4FC8-B5BA-3EE3182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unhideWhenUsed/>
    <w:qFormat/>
    <w:rsid w:val="00C50FFE"/>
    <w:pPr>
      <w:autoSpaceDE w:val="0"/>
      <w:autoSpaceDN w:val="0"/>
      <w:ind w:left="471"/>
      <w:jc w:val="left"/>
      <w:outlineLvl w:val="1"/>
    </w:pPr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7">
    <w:name w:val="heading 7"/>
    <w:basedOn w:val="a"/>
    <w:link w:val="70"/>
    <w:uiPriority w:val="1"/>
    <w:qFormat/>
    <w:rsid w:val="00C50FFE"/>
    <w:pPr>
      <w:autoSpaceDE w:val="0"/>
      <w:autoSpaceDN w:val="0"/>
      <w:ind w:left="783"/>
      <w:jc w:val="left"/>
      <w:outlineLvl w:val="6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styleId="ae">
    <w:name w:val="Table Grid"/>
    <w:basedOn w:val="a1"/>
    <w:uiPriority w:val="59"/>
    <w:rsid w:val="00333B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60E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0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sid w:val="00C50FFE"/>
    <w:rPr>
      <w:rFonts w:ascii="宋体" w:eastAsia="宋体" w:hAnsi="宋体" w:cs="宋体"/>
      <w:sz w:val="29"/>
      <w:szCs w:val="29"/>
      <w:lang w:eastAsia="en-US"/>
    </w:rPr>
  </w:style>
  <w:style w:type="character" w:customStyle="1" w:styleId="70">
    <w:name w:val="标题 7 字符"/>
    <w:basedOn w:val="a0"/>
    <w:link w:val="7"/>
    <w:uiPriority w:val="1"/>
    <w:rsid w:val="00C50FFE"/>
    <w:rPr>
      <w:rFonts w:ascii="宋体" w:eastAsia="宋体" w:hAnsi="宋体" w:cs="宋体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50FFE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f0">
    <w:name w:val="正文文本 字符"/>
    <w:basedOn w:val="a0"/>
    <w:link w:val="af"/>
    <w:uiPriority w:val="1"/>
    <w:rsid w:val="00C50FFE"/>
    <w:rPr>
      <w:rFonts w:ascii="宋体" w:eastAsia="宋体" w:hAnsi="宋体" w:cs="宋体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390</Words>
  <Characters>2227</Characters>
  <Application>Microsoft Office Word</Application>
  <DocSecurity>0</DocSecurity>
  <Lines>18</Lines>
  <Paragraphs>5</Paragraphs>
  <ScaleCrop>false</ScaleCrop>
  <Company>usst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2023-09-27T09:14:00Z</dcterms:created>
  <dcterms:modified xsi:type="dcterms:W3CDTF">2023-09-27T09:39:00Z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