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center"/>
        <w:outlineLvl w:val="0"/>
        <w:rPr>
          <w:rFonts w:ascii="华文中宋" w:hAnsi="华文中宋" w:eastAsia="华文中宋" w:cs="宋体"/>
          <w:b/>
          <w:bCs/>
          <w:kern w:val="36"/>
          <w:sz w:val="36"/>
          <w:szCs w:val="48"/>
        </w:rPr>
      </w:pPr>
      <w:r>
        <w:rPr>
          <w:rFonts w:hint="eastAsia" w:ascii="华文中宋" w:hAnsi="华文中宋" w:eastAsia="华文中宋" w:cs="宋体"/>
          <w:b/>
          <w:bCs/>
          <w:kern w:val="36"/>
          <w:sz w:val="36"/>
          <w:szCs w:val="48"/>
        </w:rPr>
        <w:t>关于开展上海理工大学第</w:t>
      </w:r>
      <w:r>
        <w:rPr>
          <w:rFonts w:hint="eastAsia" w:ascii="华文中宋" w:hAnsi="华文中宋" w:eastAsia="华文中宋" w:cs="宋体"/>
          <w:b/>
          <w:bCs/>
          <w:kern w:val="36"/>
          <w:sz w:val="36"/>
          <w:szCs w:val="48"/>
          <w:lang w:val="en-US" w:eastAsia="zh-CN"/>
        </w:rPr>
        <w:t>十</w:t>
      </w:r>
      <w:r>
        <w:rPr>
          <w:rFonts w:hint="eastAsia" w:ascii="华文中宋" w:hAnsi="华文中宋" w:eastAsia="华文中宋" w:cs="宋体"/>
          <w:b/>
          <w:bCs/>
          <w:kern w:val="36"/>
          <w:sz w:val="36"/>
          <w:szCs w:val="48"/>
        </w:rPr>
        <w:t>期优秀博士生</w:t>
      </w:r>
    </w:p>
    <w:p>
      <w:pPr>
        <w:widowControl/>
        <w:spacing w:before="100" w:beforeAutospacing="1" w:after="100" w:afterAutospacing="1" w:line="400" w:lineRule="exact"/>
        <w:jc w:val="center"/>
        <w:outlineLvl w:val="0"/>
        <w:rPr>
          <w:rFonts w:ascii="华文中宋" w:hAnsi="华文中宋" w:eastAsia="华文中宋" w:cs="宋体"/>
          <w:b/>
          <w:bCs/>
          <w:kern w:val="36"/>
          <w:sz w:val="36"/>
          <w:szCs w:val="48"/>
        </w:rPr>
      </w:pPr>
      <w:r>
        <w:rPr>
          <w:rFonts w:hint="eastAsia" w:ascii="华文中宋" w:hAnsi="华文中宋" w:eastAsia="华文中宋" w:cs="宋体"/>
          <w:b/>
          <w:bCs/>
          <w:kern w:val="36"/>
          <w:sz w:val="36"/>
          <w:szCs w:val="48"/>
        </w:rPr>
        <w:t>激励计划的通知</w:t>
      </w:r>
    </w:p>
    <w:p>
      <w:pPr>
        <w:widowControl/>
        <w:spacing w:line="420" w:lineRule="atLeast"/>
        <w:ind w:right="54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各学院及在读博士生：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</w:rPr>
        <w:t>为激发博士生科技创新精神，培养创新拔尖人才，经研究决定，现将202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年优秀博士生激励计划相关事宜通知如下：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条件及原则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本次遴选</w:t>
      </w:r>
      <w:r>
        <w:rPr>
          <w:rFonts w:hint="eastAsia" w:ascii="仿宋_GB2312" w:hAnsi="仿宋_GB2312" w:eastAsia="仿宋_GB2312" w:cs="仿宋_GB2312"/>
          <w:sz w:val="28"/>
          <w:szCs w:val="28"/>
        </w:rPr>
        <w:t>按《上海理工大学优秀博士研究生激励计划实施办法》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上理工研[2021]1号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（附件一）的要求执行。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对象</w:t>
      </w: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20年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  <w:t>秋季入学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，为完成高水平研究预计需适当延长学年的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  <w:t>全日制非定向博士研究生。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 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日－20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申请者填写《上海理工大学优秀博士生激励计划申请书》（附件二），简称为《申请书》，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准备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相应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材料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sz w:val="28"/>
          <w:szCs w:val="28"/>
        </w:rPr>
        <w:t>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材料：与《申请书》中“已取得的科研成果”一栏中对应论文、专利和其他成果的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证明材料电子版</w:t>
      </w:r>
      <w:r>
        <w:rPr>
          <w:rFonts w:hint="eastAsia" w:ascii="仿宋_GB2312" w:hAnsi="仿宋_GB2312" w:eastAsia="仿宋_GB2312" w:cs="仿宋_GB2312"/>
          <w:sz w:val="28"/>
          <w:szCs w:val="28"/>
        </w:rPr>
        <w:t>。论文需提供期刊封面、目录、论文全文和检索证明，被录用的论文需提供录用证明。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为便于评审每篇论文单独一个文件夹，并按照</w:t>
      </w:r>
      <w:r>
        <w:rPr>
          <w:rFonts w:hint="eastAsia" w:ascii="仿宋_GB2312" w:hAnsi="仿宋_GB2312" w:eastAsia="仿宋_GB2312" w:cs="仿宋_GB2312"/>
          <w:sz w:val="28"/>
          <w:szCs w:val="28"/>
        </w:rPr>
        <w:t>《申请书》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中填写顺序命名。例如：</w:t>
      </w:r>
      <w:r>
        <w:rPr>
          <w:rFonts w:hint="eastAsia" w:ascii="仿宋_GB2312" w:hAnsi="仿宋_GB2312" w:eastAsia="仿宋_GB2312" w:cs="仿宋_GB2312"/>
          <w:sz w:val="28"/>
          <w:szCs w:val="28"/>
        </w:rPr>
        <w:t>《申请书》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中第1篇论文，支撑材料中的文件夹应命名为：论文1；文件夹内检索证明命名为：论文1—检索证明。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 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申请者根据所在学院的规定时限，将申请材料（纸质及电子版申请书各1份，与申请书内容相对应的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sz w:val="28"/>
          <w:szCs w:val="28"/>
        </w:rPr>
        <w:t>支撑材料1份）提交至相应的学院。所在学科为共享学科的博士生需提交申请材料至相应主体学院。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 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日－202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学院对申请资格及材料进行初审，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sz w:val="28"/>
          <w:szCs w:val="28"/>
        </w:rPr>
        <w:t>将推荐人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的纸质材料、电子材料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28"/>
          <w:szCs w:val="28"/>
        </w:rPr>
        <w:t>及学院汇总表（附件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）纸质版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电子版各一份交研究生院。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学校组织专家对学院推荐人选进行评议，确定拟资助名单并进行公示。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资助期限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月1日起至博士完成学位论文答辩止（资助最长不超过24个月）。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研究生院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2022年11月23日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yNjM2ZDFjYjI5MWI4MmQwNDY2ZGNmMTU5ZWY3MzgifQ=="/>
  </w:docVars>
  <w:rsids>
    <w:rsidRoot w:val="009F5999"/>
    <w:rsid w:val="003014B8"/>
    <w:rsid w:val="0039349D"/>
    <w:rsid w:val="009F5999"/>
    <w:rsid w:val="00AC1020"/>
    <w:rsid w:val="00D26BD2"/>
    <w:rsid w:val="00E16D85"/>
    <w:rsid w:val="0822685D"/>
    <w:rsid w:val="087244B5"/>
    <w:rsid w:val="09F71624"/>
    <w:rsid w:val="0AFF233E"/>
    <w:rsid w:val="0FEB5787"/>
    <w:rsid w:val="1410334B"/>
    <w:rsid w:val="169C43D1"/>
    <w:rsid w:val="1B1275C4"/>
    <w:rsid w:val="1B821539"/>
    <w:rsid w:val="1D3C4F3E"/>
    <w:rsid w:val="1D5B5B20"/>
    <w:rsid w:val="1D774AFE"/>
    <w:rsid w:val="25AE3087"/>
    <w:rsid w:val="27C6290A"/>
    <w:rsid w:val="2B786983"/>
    <w:rsid w:val="2B824D9A"/>
    <w:rsid w:val="2D720E3E"/>
    <w:rsid w:val="32C43EEA"/>
    <w:rsid w:val="3C447E49"/>
    <w:rsid w:val="3D073351"/>
    <w:rsid w:val="466F2DAF"/>
    <w:rsid w:val="467632F5"/>
    <w:rsid w:val="48C3739F"/>
    <w:rsid w:val="4BEC3FC8"/>
    <w:rsid w:val="4BEF0206"/>
    <w:rsid w:val="4CD34FFD"/>
    <w:rsid w:val="57E90FAB"/>
    <w:rsid w:val="59F9006D"/>
    <w:rsid w:val="5FAF353A"/>
    <w:rsid w:val="600C0AFA"/>
    <w:rsid w:val="60F5158E"/>
    <w:rsid w:val="612D0B50"/>
    <w:rsid w:val="667E3DD4"/>
    <w:rsid w:val="672D1356"/>
    <w:rsid w:val="6A13447B"/>
    <w:rsid w:val="6AB500E1"/>
    <w:rsid w:val="6B43739A"/>
    <w:rsid w:val="75074712"/>
    <w:rsid w:val="764346F2"/>
    <w:rsid w:val="77306FC2"/>
    <w:rsid w:val="7C52568F"/>
    <w:rsid w:val="7DA265ED"/>
    <w:rsid w:val="7E7E0307"/>
    <w:rsid w:val="7EB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737</Characters>
  <Lines>4</Lines>
  <Paragraphs>1</Paragraphs>
  <TotalTime>10</TotalTime>
  <ScaleCrop>false</ScaleCrop>
  <LinksUpToDate>false</LinksUpToDate>
  <CharactersWithSpaces>783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2020-10-26T06:57:00Z</dcterms:created>
  <dc:creator>黄钰</dc:creator>
  <cp:lastModifiedBy>HY</cp:lastModifiedBy>
  <dcterms:modified xsi:type="dcterms:W3CDTF">2022-11-23T05:28:15Z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7324CE7ABD2B4AF6B0739993EA826A97</vt:lpwstr>
  </property>
</Properties>
</file>