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C3" w:rsidRDefault="001A4E9A">
      <w:pPr>
        <w:pStyle w:val="4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b w:val="0"/>
          <w:sz w:val="32"/>
          <w:szCs w:val="32"/>
        </w:rPr>
        <w:t>管理学院“全日制博士研究生第二阶段学业奖学金”评定办法</w:t>
      </w:r>
    </w:p>
    <w:p w:rsidR="00C201C3" w:rsidRDefault="00C201C3">
      <w:pPr>
        <w:jc w:val="center"/>
      </w:pP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 w:rsidRPr="001A4E9A">
        <w:rPr>
          <w:rFonts w:ascii="仿宋" w:eastAsia="仿宋" w:hAnsi="仿宋" w:cs="仿宋" w:hint="eastAsia"/>
          <w:color w:val="333333"/>
          <w:kern w:val="0"/>
          <w:sz w:val="24"/>
        </w:rPr>
        <w:t>根据《上海理工大学全日制硕士研究生奖助方案实施版本》（上理工﹝2017﹞68号）,及学院学科发展需要，制订管理学院硕士研究生第二阶段学业奖学金评选细则：</w:t>
      </w:r>
    </w:p>
    <w:p w:rsidR="00C201C3" w:rsidRPr="001A4E9A" w:rsidRDefault="00C201C3">
      <w:pPr>
        <w:spacing w:line="440" w:lineRule="exact"/>
        <w:rPr>
          <w:rFonts w:ascii="仿宋" w:eastAsia="仿宋" w:hAnsi="仿宋" w:cs="仿宋"/>
          <w:color w:val="333333"/>
          <w:kern w:val="0"/>
          <w:sz w:val="24"/>
        </w:rPr>
      </w:pPr>
    </w:p>
    <w:p w:rsidR="00C201C3" w:rsidRDefault="001A4E9A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评定范围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1、奖学金方案面向学制内已进行学籍注册的全日制在读博士研究生（人事档案及人事关系不转入上海理工大学的除外），并具有中华人民共和国国籍。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2、学校按照一定的比例和标准，设置3个等级的博士研究生学业奖学金，见表1。</w:t>
      </w:r>
    </w:p>
    <w:p w:rsidR="00C201C3" w:rsidRDefault="001A4E9A">
      <w:pPr>
        <w:spacing w:line="440" w:lineRule="exact"/>
        <w:ind w:firstLineChars="850" w:firstLine="204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表1 全日制博士研究生学业奖学金资助标准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2832"/>
        <w:gridCol w:w="2825"/>
      </w:tblGrid>
      <w:tr w:rsidR="00C201C3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金额（元/年/生）</w:t>
            </w:r>
          </w:p>
        </w:tc>
      </w:tr>
      <w:tr w:rsidR="00C201C3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C201C3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50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C201C3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201C3" w:rsidRDefault="001A4E9A" w:rsidP="006D45A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  <w:r w:rsidR="006D45A0">
              <w:rPr>
                <w:rFonts w:ascii="仿宋" w:eastAsia="仿宋" w:hAnsi="仿宋" w:cs="Times New Roman"/>
                <w:sz w:val="24"/>
              </w:rPr>
              <w:t>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201C3" w:rsidRDefault="001A4E9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</w:tbl>
    <w:p w:rsidR="00C201C3" w:rsidRDefault="00C201C3">
      <w:p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</w:p>
    <w:p w:rsidR="00C201C3" w:rsidRDefault="001A4E9A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评定标准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1、博士研究生学业奖学金基本申请条件：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1）热爱社会主义祖国，拥护中国共产党的领导；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2）遵守宪法和法律，遵守高等学校规章制度；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3）诚实守信，品学兼优；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4）积极参与科学研究和社会实践。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2、第二阶段学业奖学金等级主要根据在校学习成绩、科学研究成果、学术科技竞赛获奖以及思想政治表现等方面综合评定。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3、申报一、二等奖学金，必须要有科学研究成果或者学术科技竞赛获奖</w:t>
      </w:r>
      <w:r w:rsidR="00BD37B2">
        <w:rPr>
          <w:rFonts w:ascii="仿宋" w:eastAsia="仿宋" w:hAnsi="仿宋" w:cs="仿宋" w:hint="eastAsia"/>
          <w:color w:val="333333"/>
          <w:kern w:val="0"/>
          <w:sz w:val="24"/>
        </w:rPr>
        <w:t>；如出现课程</w:t>
      </w:r>
      <w:r w:rsidR="00BD37B2">
        <w:rPr>
          <w:rFonts w:ascii="仿宋" w:eastAsia="仿宋" w:hAnsi="仿宋" w:cs="仿宋"/>
          <w:color w:val="333333"/>
          <w:kern w:val="0"/>
          <w:sz w:val="24"/>
        </w:rPr>
        <w:t>不及格（</w:t>
      </w:r>
      <w:r w:rsidR="00BD37B2">
        <w:rPr>
          <w:rFonts w:ascii="仿宋" w:eastAsia="仿宋" w:hAnsi="仿宋" w:cs="仿宋" w:hint="eastAsia"/>
          <w:color w:val="333333"/>
          <w:kern w:val="0"/>
          <w:sz w:val="24"/>
        </w:rPr>
        <w:t>以研究生</w:t>
      </w:r>
      <w:r w:rsidR="00BD37B2">
        <w:rPr>
          <w:rFonts w:ascii="仿宋" w:eastAsia="仿宋" w:hAnsi="仿宋" w:cs="仿宋"/>
          <w:color w:val="333333"/>
          <w:kern w:val="0"/>
          <w:sz w:val="24"/>
        </w:rPr>
        <w:t>院</w:t>
      </w:r>
      <w:r w:rsidR="00BD37B2">
        <w:rPr>
          <w:rFonts w:ascii="仿宋" w:eastAsia="仿宋" w:hAnsi="仿宋" w:cs="仿宋" w:hint="eastAsia"/>
          <w:color w:val="333333"/>
          <w:kern w:val="0"/>
          <w:sz w:val="24"/>
        </w:rPr>
        <w:t>出具</w:t>
      </w:r>
      <w:r w:rsidR="00BD37B2">
        <w:rPr>
          <w:rFonts w:ascii="仿宋" w:eastAsia="仿宋" w:hAnsi="仿宋" w:cs="仿宋"/>
          <w:color w:val="333333"/>
          <w:kern w:val="0"/>
          <w:sz w:val="24"/>
        </w:rPr>
        <w:t>的成绩单</w:t>
      </w:r>
      <w:r w:rsidR="00BD37B2">
        <w:rPr>
          <w:rFonts w:ascii="仿宋" w:eastAsia="仿宋" w:hAnsi="仿宋" w:cs="仿宋" w:hint="eastAsia"/>
          <w:color w:val="333333"/>
          <w:kern w:val="0"/>
          <w:sz w:val="24"/>
        </w:rPr>
        <w:t>为准</w:t>
      </w:r>
      <w:r w:rsidR="00BD37B2">
        <w:rPr>
          <w:rFonts w:ascii="仿宋" w:eastAsia="仿宋" w:hAnsi="仿宋" w:cs="仿宋"/>
          <w:color w:val="333333"/>
          <w:kern w:val="0"/>
          <w:sz w:val="24"/>
        </w:rPr>
        <w:t>）</w:t>
      </w:r>
      <w:r w:rsidR="00BD37B2">
        <w:rPr>
          <w:rFonts w:ascii="仿宋" w:eastAsia="仿宋" w:hAnsi="仿宋" w:cs="仿宋" w:hint="eastAsia"/>
          <w:color w:val="333333"/>
          <w:kern w:val="0"/>
          <w:sz w:val="24"/>
        </w:rPr>
        <w:t>，</w:t>
      </w:r>
      <w:r w:rsidR="00BD37B2">
        <w:rPr>
          <w:rFonts w:ascii="仿宋" w:eastAsia="仿宋" w:hAnsi="仿宋" w:cs="仿宋"/>
          <w:color w:val="333333"/>
          <w:kern w:val="0"/>
          <w:sz w:val="24"/>
        </w:rPr>
        <w:t>不得申请一、二等奖学金。</w:t>
      </w:r>
      <w:bookmarkStart w:id="0" w:name="_GoBack"/>
      <w:bookmarkEnd w:id="0"/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4、仅申报一、二等奖的需提交申请，并在规定时间内递交申报材料。未申请者</w:t>
      </w: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直接评定为三等奖。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、各部分评定标准所占权重：课程学习成绩得分（占总分20%）、各类研究成果（论文、专利等）及科技学术竞赛获奖（占总分60%）、政治思想表现及参加集体活动情况（占总分5%）、导师对研究生的科研工作情况评价（占总分15%）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6、各项评定标准参照《管理学院研究生研究成果及科技竞赛获奖评定细则》、《管理学院研究生各类评定中学习成绩绩点计算说明》、《管理学院研究生在校综合表现评定细则》（详见“管理学院网站-学生工作-研究生工作-学术资源”）。思想政治表现由辅导员给出分值；导师对研究生的科研工作情况评价由导师给出分值，并且对学术不端行为具有一票否决权。</w:t>
      </w:r>
    </w:p>
    <w:p w:rsidR="00C201C3" w:rsidRDefault="00C201C3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C201C3" w:rsidRDefault="001A4E9A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材料申报及评审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1.申报材料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2.材料评审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申报材料收齐后，由学院统一安排审核工作。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（1）课程学习成绩：由研究生教务办公室审核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（2）科研论文：由研究生教务办公室审核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（3）专利：由研究生辅导员办公室审核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（4）科技竞赛获奖：由研究生辅导员办公室审核</w:t>
      </w:r>
    </w:p>
    <w:p w:rsidR="00C201C3" w:rsidRDefault="001A4E9A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3.材料终审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4.评选结果公示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评选结果将在“管理学院网站-研究生工作-评奖助贷”上进行公示。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5.评选结果上报</w:t>
      </w:r>
    </w:p>
    <w:p w:rsidR="00C201C3" w:rsidRDefault="001A4E9A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公示结束无异议，学院将评选结果上报学校。</w:t>
      </w:r>
    </w:p>
    <w:p w:rsidR="00C201C3" w:rsidRDefault="00C201C3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sectPr w:rsidR="00C201C3">
      <w:pgSz w:w="11906" w:h="16838"/>
      <w:pgMar w:top="2098" w:right="1588" w:bottom="1361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F9" w:rsidRDefault="00EA73F9" w:rsidP="006D45A0">
      <w:r>
        <w:separator/>
      </w:r>
    </w:p>
  </w:endnote>
  <w:endnote w:type="continuationSeparator" w:id="0">
    <w:p w:rsidR="00EA73F9" w:rsidRDefault="00EA73F9" w:rsidP="006D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F9" w:rsidRDefault="00EA73F9" w:rsidP="006D45A0">
      <w:r>
        <w:separator/>
      </w:r>
    </w:p>
  </w:footnote>
  <w:footnote w:type="continuationSeparator" w:id="0">
    <w:p w:rsidR="00EA73F9" w:rsidRDefault="00EA73F9" w:rsidP="006D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67BAB"/>
    <w:rsid w:val="001A4E9A"/>
    <w:rsid w:val="00281F08"/>
    <w:rsid w:val="003D3B96"/>
    <w:rsid w:val="004A6534"/>
    <w:rsid w:val="004D6014"/>
    <w:rsid w:val="00513757"/>
    <w:rsid w:val="00537F86"/>
    <w:rsid w:val="006644B1"/>
    <w:rsid w:val="00665ACA"/>
    <w:rsid w:val="006D45A0"/>
    <w:rsid w:val="007568A6"/>
    <w:rsid w:val="007A6C57"/>
    <w:rsid w:val="008736BC"/>
    <w:rsid w:val="00875022"/>
    <w:rsid w:val="009C16C1"/>
    <w:rsid w:val="00A23A03"/>
    <w:rsid w:val="00A35096"/>
    <w:rsid w:val="00B56B37"/>
    <w:rsid w:val="00BC6658"/>
    <w:rsid w:val="00BD37B2"/>
    <w:rsid w:val="00C201C3"/>
    <w:rsid w:val="00EA73F9"/>
    <w:rsid w:val="00EC5970"/>
    <w:rsid w:val="00F47F1F"/>
    <w:rsid w:val="00FB2FF5"/>
    <w:rsid w:val="07B62ACC"/>
    <w:rsid w:val="0C1E6354"/>
    <w:rsid w:val="14724A10"/>
    <w:rsid w:val="176C4093"/>
    <w:rsid w:val="27CA01DF"/>
    <w:rsid w:val="31513A7B"/>
    <w:rsid w:val="338B41CE"/>
    <w:rsid w:val="3A883E15"/>
    <w:rsid w:val="3D817387"/>
    <w:rsid w:val="41D1717A"/>
    <w:rsid w:val="64067BAB"/>
    <w:rsid w:val="680F772D"/>
    <w:rsid w:val="68C03A90"/>
    <w:rsid w:val="6FDF51C1"/>
    <w:rsid w:val="747A0322"/>
    <w:rsid w:val="77E86A57"/>
    <w:rsid w:val="7A0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9812F"/>
  <w15:docId w15:val="{885345F5-2EC3-41C6-BD68-BCE21FA7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 FAR</dc:creator>
  <cp:lastModifiedBy>admin</cp:lastModifiedBy>
  <cp:revision>19</cp:revision>
  <dcterms:created xsi:type="dcterms:W3CDTF">2019-09-04T01:58:00Z</dcterms:created>
  <dcterms:modified xsi:type="dcterms:W3CDTF">2021-03-01T02:48:00Z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